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2AA6DEC9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bookmarkStart w:id="0" w:name="_Hlk208223562"/>
      <w:bookmarkEnd w:id="0"/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D47ACB">
        <w:rPr>
          <w:rFonts w:ascii="Calibri" w:hAnsi="Calibri"/>
        </w:rPr>
        <w:t>ENG2</w:t>
      </w:r>
      <w:r w:rsidR="00530B90">
        <w:rPr>
          <w:rFonts w:ascii="Calibri" w:hAnsi="Calibri"/>
        </w:rPr>
        <w:t>1</w:t>
      </w:r>
      <w:r w:rsidRPr="007A395D">
        <w:rPr>
          <w:rFonts w:ascii="Calibri" w:hAnsi="Calibri"/>
        </w:rPr>
        <w:t>-</w:t>
      </w:r>
      <w:r w:rsidR="00175BCA">
        <w:rPr>
          <w:rFonts w:ascii="Calibri" w:hAnsi="Calibri"/>
        </w:rPr>
        <w:t>3.1.1.6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6934B87B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D47ACB"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1E9DC223" w:rsidR="0080294B" w:rsidRPr="007A395D" w:rsidRDefault="00D47ACB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D30FFC">
        <w:rPr>
          <w:rFonts w:ascii="Calibri" w:hAnsi="Calibri" w:cs="Arial"/>
        </w:rPr>
        <w:t>DTEC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D30FFC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AF4637"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075D313C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2F4DC1">
        <w:rPr>
          <w:rFonts w:ascii="Calibri" w:hAnsi="Calibri"/>
        </w:rPr>
        <w:t>3.1</w:t>
      </w:r>
    </w:p>
    <w:p w14:paraId="1AB3E246" w14:textId="176A5683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="00795E85">
        <w:rPr>
          <w:rFonts w:ascii="Calibri" w:hAnsi="Calibri"/>
        </w:rPr>
        <w:t>Task 2</w:t>
      </w:r>
    </w:p>
    <w:p w14:paraId="60BCC120" w14:textId="70E5E0F4" w:rsidR="0080294B" w:rsidRDefault="00362CD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AF4637">
        <w:rPr>
          <w:rFonts w:ascii="Calibri" w:hAnsi="Calibri"/>
        </w:rPr>
        <w:t>Paul F Mueller</w:t>
      </w:r>
      <w:r w:rsidR="00E81776">
        <w:rPr>
          <w:rFonts w:ascii="Calibri" w:hAnsi="Calibri"/>
        </w:rPr>
        <w:t xml:space="preserve"> / OMS Maritime Systems</w:t>
      </w:r>
    </w:p>
    <w:p w14:paraId="5AF1C9E1" w14:textId="77777777" w:rsidR="00AF4637" w:rsidRPr="007A395D" w:rsidRDefault="00AF4637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4ED45D8D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</w:t>
      </w:r>
      <w:r w:rsidR="00AF4637">
        <w:rPr>
          <w:rFonts w:ascii="Calibri" w:hAnsi="Calibri"/>
          <w:color w:val="0070C0"/>
        </w:rPr>
        <w:t>hree Interesting Lenses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11EFCCE9" w14:textId="4D04B9DB" w:rsidR="00AF4637" w:rsidRDefault="00AF4637" w:rsidP="00B56BDF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Three different </w:t>
      </w:r>
      <w:r w:rsidR="00CD5A3C">
        <w:rPr>
          <w:rFonts w:ascii="Calibri" w:hAnsi="Calibri"/>
        </w:rPr>
        <w:t xml:space="preserve">narrow beam unidirectional lenses usable </w:t>
      </w:r>
      <w:r>
        <w:rPr>
          <w:rFonts w:ascii="Calibri" w:hAnsi="Calibri"/>
        </w:rPr>
        <w:t>for large rotating beacons or range lights are presented.</w:t>
      </w:r>
      <w:r w:rsidR="00157BD5">
        <w:rPr>
          <w:rFonts w:ascii="Calibri" w:hAnsi="Calibri"/>
        </w:rPr>
        <w:t xml:space="preserve"> This paper is for information only.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6406A4A" w14:textId="51039FBE" w:rsidR="00AF4637" w:rsidRDefault="00AF4637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A project was </w:t>
      </w:r>
      <w:r w:rsidR="00157BD5">
        <w:rPr>
          <w:rFonts w:ascii="Calibri" w:hAnsi="Calibri"/>
        </w:rPr>
        <w:t>executed</w:t>
      </w:r>
      <w:r>
        <w:rPr>
          <w:rFonts w:ascii="Calibri" w:hAnsi="Calibri"/>
        </w:rPr>
        <w:t xml:space="preserve"> to evaluate lens designs suitable for use in large rotating beacons or range lights. Primary design goals were for lenses with </w:t>
      </w:r>
      <w:r w:rsidR="002A4109">
        <w:rPr>
          <w:rFonts w:ascii="Calibri" w:hAnsi="Calibri"/>
        </w:rPr>
        <w:t xml:space="preserve">fixed </w:t>
      </w:r>
      <w:r>
        <w:rPr>
          <w:rFonts w:ascii="Calibri" w:hAnsi="Calibri"/>
        </w:rPr>
        <w:t>intensity of 500,000 candelas and divergence at 50% o</w:t>
      </w:r>
      <w:r w:rsidR="00E81776">
        <w:rPr>
          <w:rFonts w:ascii="Calibri" w:hAnsi="Calibri"/>
        </w:rPr>
        <w:t>f</w:t>
      </w:r>
      <w:r>
        <w:rPr>
          <w:rFonts w:ascii="Calibri" w:hAnsi="Calibri"/>
        </w:rPr>
        <w:t xml:space="preserve"> 1.5 degree</w:t>
      </w:r>
      <w:r w:rsidR="00E81776">
        <w:rPr>
          <w:rFonts w:ascii="Calibri" w:hAnsi="Calibri"/>
        </w:rPr>
        <w:t>s</w:t>
      </w:r>
      <w:r>
        <w:rPr>
          <w:rFonts w:ascii="Calibri" w:hAnsi="Calibri"/>
        </w:rPr>
        <w:t xml:space="preserve"> using a single LED for the light source. The </w:t>
      </w:r>
      <w:r w:rsidR="00A316ED">
        <w:rPr>
          <w:rFonts w:ascii="Calibri" w:hAnsi="Calibri"/>
        </w:rPr>
        <w:t xml:space="preserve">input </w:t>
      </w:r>
      <w:r>
        <w:rPr>
          <w:rFonts w:ascii="Calibri" w:hAnsi="Calibri"/>
        </w:rPr>
        <w:t>parameters are summarized in the following table:</w:t>
      </w:r>
    </w:p>
    <w:p w14:paraId="5D39215B" w14:textId="0B96C11D" w:rsidR="00AF4637" w:rsidRDefault="003E3F71" w:rsidP="003E3F71">
      <w:pPr>
        <w:pStyle w:val="Caption"/>
        <w:jc w:val="center"/>
        <w:rPr>
          <w:rFonts w:ascii="Calibri" w:hAnsi="Calibri"/>
        </w:rPr>
      </w:pPr>
      <w:r>
        <w:t xml:space="preserve">Table </w:t>
      </w:r>
      <w:fldSimple w:instr=" SEQ Table \* ARABIC ">
        <w:r w:rsidR="0013037E">
          <w:rPr>
            <w:noProof/>
          </w:rPr>
          <w:t>1</w:t>
        </w:r>
      </w:fldSimple>
      <w:r>
        <w:t xml:space="preserve"> Project Parameters</w:t>
      </w:r>
    </w:p>
    <w:tbl>
      <w:tblPr>
        <w:tblStyle w:val="TableGrid"/>
        <w:tblW w:w="0" w:type="auto"/>
        <w:tblInd w:w="1349" w:type="dxa"/>
        <w:tblLook w:val="04A0" w:firstRow="1" w:lastRow="0" w:firstColumn="1" w:lastColumn="0" w:noHBand="0" w:noVBand="1"/>
      </w:tblPr>
      <w:tblGrid>
        <w:gridCol w:w="3257"/>
        <w:gridCol w:w="1868"/>
        <w:gridCol w:w="1800"/>
      </w:tblGrid>
      <w:tr w:rsidR="00AF4637" w14:paraId="0653144A" w14:textId="77777777" w:rsidTr="002A4109">
        <w:tc>
          <w:tcPr>
            <w:tcW w:w="3257" w:type="dxa"/>
          </w:tcPr>
          <w:p w14:paraId="1C39AC53" w14:textId="02E88B1C" w:rsidR="00AF4637" w:rsidRDefault="00AF4637" w:rsidP="00A446C9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Target Intensity</w:t>
            </w:r>
          </w:p>
        </w:tc>
        <w:tc>
          <w:tcPr>
            <w:tcW w:w="1868" w:type="dxa"/>
          </w:tcPr>
          <w:p w14:paraId="6B94A5D8" w14:textId="46750536" w:rsidR="00AF4637" w:rsidRDefault="00AF4637" w:rsidP="00A446C9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500,000</w:t>
            </w:r>
          </w:p>
        </w:tc>
        <w:tc>
          <w:tcPr>
            <w:tcW w:w="1800" w:type="dxa"/>
          </w:tcPr>
          <w:p w14:paraId="40AB4A6D" w14:textId="1AB74839" w:rsidR="00AF4637" w:rsidRDefault="00AF4637" w:rsidP="00A446C9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Candela</w:t>
            </w:r>
          </w:p>
        </w:tc>
      </w:tr>
      <w:tr w:rsidR="00AF4637" w14:paraId="18099329" w14:textId="77777777" w:rsidTr="002A4109">
        <w:tc>
          <w:tcPr>
            <w:tcW w:w="3257" w:type="dxa"/>
          </w:tcPr>
          <w:p w14:paraId="3C3E0272" w14:textId="1F83D996" w:rsidR="00AF4637" w:rsidRDefault="00A316ED" w:rsidP="00A446C9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Target Divergence at 50%</w:t>
            </w:r>
          </w:p>
        </w:tc>
        <w:tc>
          <w:tcPr>
            <w:tcW w:w="1868" w:type="dxa"/>
          </w:tcPr>
          <w:p w14:paraId="31F0A5A8" w14:textId="62E70B0B" w:rsidR="00AF4637" w:rsidRDefault="00A316ED" w:rsidP="00A446C9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1.5</w:t>
            </w:r>
          </w:p>
        </w:tc>
        <w:tc>
          <w:tcPr>
            <w:tcW w:w="1800" w:type="dxa"/>
          </w:tcPr>
          <w:p w14:paraId="780FFA7D" w14:textId="1C990626" w:rsidR="00AF4637" w:rsidRDefault="00A316ED" w:rsidP="00A446C9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Degrees</w:t>
            </w:r>
          </w:p>
        </w:tc>
      </w:tr>
      <w:tr w:rsidR="006609D0" w14:paraId="01098E98" w14:textId="77777777" w:rsidTr="002A4109">
        <w:tc>
          <w:tcPr>
            <w:tcW w:w="3257" w:type="dxa"/>
          </w:tcPr>
          <w:p w14:paraId="1AC973EF" w14:textId="5C5965E5" w:rsidR="006609D0" w:rsidRDefault="006609D0" w:rsidP="006609D0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LED Chosen</w:t>
            </w:r>
          </w:p>
        </w:tc>
        <w:tc>
          <w:tcPr>
            <w:tcW w:w="1868" w:type="dxa"/>
          </w:tcPr>
          <w:p w14:paraId="3D715AE3" w14:textId="6CA6D91B" w:rsidR="006609D0" w:rsidRDefault="006609D0" w:rsidP="006609D0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Cree XQ-E Plus HD</w:t>
            </w:r>
          </w:p>
        </w:tc>
        <w:tc>
          <w:tcPr>
            <w:tcW w:w="1800" w:type="dxa"/>
          </w:tcPr>
          <w:p w14:paraId="40B87FBF" w14:textId="4DA28E0A" w:rsidR="006609D0" w:rsidRDefault="006609D0" w:rsidP="00FE3487">
            <w:pPr>
              <w:pStyle w:val="BodyTex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1.6 mm</w:t>
            </w:r>
            <w:r w:rsidR="00FE3487">
              <w:rPr>
                <w:rFonts w:ascii="Calibri" w:hAnsi="Calibri"/>
              </w:rPr>
              <w:t xml:space="preserve"> square</w:t>
            </w:r>
            <w:r>
              <w:rPr>
                <w:rFonts w:ascii="Calibri" w:hAnsi="Calibri"/>
              </w:rPr>
              <w:t xml:space="preserve"> emitter</w:t>
            </w:r>
            <w:r w:rsidR="00306F13">
              <w:rPr>
                <w:rFonts w:ascii="Calibri" w:hAnsi="Calibri"/>
              </w:rPr>
              <w:t>; 4500K</w:t>
            </w:r>
          </w:p>
        </w:tc>
      </w:tr>
      <w:tr w:rsidR="006609D0" w14:paraId="3D2BD71D" w14:textId="77777777" w:rsidTr="002A4109">
        <w:tc>
          <w:tcPr>
            <w:tcW w:w="3257" w:type="dxa"/>
          </w:tcPr>
          <w:p w14:paraId="010EE958" w14:textId="7F0BAC8B" w:rsidR="006609D0" w:rsidRDefault="006609D0" w:rsidP="006609D0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LED Electrical Power</w:t>
            </w:r>
            <w:r w:rsidR="00EE2B78">
              <w:rPr>
                <w:rFonts w:ascii="Calibri" w:hAnsi="Calibri"/>
              </w:rPr>
              <w:t xml:space="preserve"> Chosen</w:t>
            </w:r>
          </w:p>
        </w:tc>
        <w:tc>
          <w:tcPr>
            <w:tcW w:w="1868" w:type="dxa"/>
          </w:tcPr>
          <w:p w14:paraId="341A7F61" w14:textId="0B506FB9" w:rsidR="006609D0" w:rsidRDefault="006609D0" w:rsidP="006609D0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3</w:t>
            </w:r>
          </w:p>
        </w:tc>
        <w:tc>
          <w:tcPr>
            <w:tcW w:w="1800" w:type="dxa"/>
          </w:tcPr>
          <w:p w14:paraId="77957EBC" w14:textId="27DAC3BB" w:rsidR="006609D0" w:rsidRDefault="006609D0" w:rsidP="006609D0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Watts</w:t>
            </w:r>
          </w:p>
        </w:tc>
      </w:tr>
      <w:tr w:rsidR="006609D0" w14:paraId="7F87F69A" w14:textId="77777777" w:rsidTr="002A4109">
        <w:tc>
          <w:tcPr>
            <w:tcW w:w="3257" w:type="dxa"/>
          </w:tcPr>
          <w:p w14:paraId="2F672B1C" w14:textId="5CC9F766" w:rsidR="006609D0" w:rsidRDefault="006609D0" w:rsidP="006609D0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LED Luminous Flux</w:t>
            </w:r>
            <w:r w:rsidR="00EE2B78">
              <w:rPr>
                <w:rFonts w:ascii="Calibri" w:hAnsi="Calibri"/>
              </w:rPr>
              <w:t xml:space="preserve"> Chosen</w:t>
            </w:r>
          </w:p>
        </w:tc>
        <w:tc>
          <w:tcPr>
            <w:tcW w:w="1868" w:type="dxa"/>
          </w:tcPr>
          <w:p w14:paraId="23EDACD0" w14:textId="5184965F" w:rsidR="006609D0" w:rsidRDefault="006609D0" w:rsidP="006609D0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250</w:t>
            </w:r>
          </w:p>
        </w:tc>
        <w:tc>
          <w:tcPr>
            <w:tcW w:w="1800" w:type="dxa"/>
          </w:tcPr>
          <w:p w14:paraId="700B60A8" w14:textId="66899CF7" w:rsidR="006609D0" w:rsidRDefault="006609D0" w:rsidP="006609D0">
            <w:pPr>
              <w:pStyle w:val="Body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Lumens</w:t>
            </w:r>
          </w:p>
        </w:tc>
      </w:tr>
    </w:tbl>
    <w:p w14:paraId="5FF2A3C9" w14:textId="77777777" w:rsidR="00AF4637" w:rsidRDefault="00AF4637" w:rsidP="00A446C9">
      <w:pPr>
        <w:pStyle w:val="BodyText"/>
        <w:rPr>
          <w:rFonts w:ascii="Calibri" w:hAnsi="Calibri"/>
        </w:rPr>
      </w:pPr>
    </w:p>
    <w:p w14:paraId="640C44F3" w14:textId="07918D5F" w:rsidR="00A316ED" w:rsidRDefault="006609D0" w:rsidP="00914375">
      <w:pPr>
        <w:rPr>
          <w:rFonts w:ascii="Calibri" w:hAnsi="Calibri"/>
        </w:rPr>
      </w:pPr>
      <w:r>
        <w:rPr>
          <w:rFonts w:ascii="Calibri" w:hAnsi="Calibri"/>
        </w:rPr>
        <w:t>Weight and manufacturability were considered and are described in Section 4 Concluding Remarks below.</w:t>
      </w:r>
      <w:r w:rsidR="00E81776">
        <w:rPr>
          <w:rFonts w:ascii="Calibri" w:hAnsi="Calibri"/>
        </w:rPr>
        <w:br w:type="page"/>
      </w:r>
      <w:r w:rsidR="00A316ED">
        <w:rPr>
          <w:rFonts w:ascii="Calibri" w:hAnsi="Calibri"/>
        </w:rPr>
        <w:lastRenderedPageBreak/>
        <w:t>Three different lens geometries were chosen for study</w:t>
      </w:r>
      <w:r w:rsidR="00157BD5">
        <w:rPr>
          <w:rFonts w:ascii="Calibri" w:hAnsi="Calibri"/>
        </w:rPr>
        <w:t xml:space="preserve"> - Aspheric, Parabolic and Free Form:</w:t>
      </w:r>
    </w:p>
    <w:p w14:paraId="0D773C58" w14:textId="77777777" w:rsidR="00914375" w:rsidRDefault="00914375" w:rsidP="00914375">
      <w:pPr>
        <w:rPr>
          <w:rFonts w:ascii="Calibri" w:hAnsi="Calibri"/>
        </w:rPr>
      </w:pPr>
    </w:p>
    <w:p w14:paraId="008A1989" w14:textId="0F9A3A8F" w:rsidR="00A316ED" w:rsidRDefault="003E3F71" w:rsidP="003E3F71">
      <w:pPr>
        <w:pStyle w:val="Caption"/>
        <w:jc w:val="center"/>
      </w:pPr>
      <w:r>
        <w:t xml:space="preserve">Figure </w:t>
      </w:r>
      <w:fldSimple w:instr=" SEQ Figure \* ARABIC ">
        <w:r w:rsidR="0013037E">
          <w:rPr>
            <w:noProof/>
          </w:rPr>
          <w:t>1</w:t>
        </w:r>
      </w:fldSimple>
      <w:r>
        <w:t xml:space="preserve"> Left to Right: Aspheric, Parabolic, Free Form</w:t>
      </w:r>
      <w:r w:rsidR="00EC4CA9">
        <w:t xml:space="preserve"> </w:t>
      </w:r>
    </w:p>
    <w:p w14:paraId="5F614569" w14:textId="7EFAA14F" w:rsidR="00A316ED" w:rsidRDefault="00A316ED" w:rsidP="00914375">
      <w:pPr>
        <w:ind w:firstLine="360"/>
      </w:pPr>
      <w:r>
        <w:rPr>
          <w:noProof/>
        </w:rPr>
        <w:drawing>
          <wp:inline distT="0" distB="0" distL="0" distR="0" wp14:anchorId="3427485E" wp14:editId="3D52EAE1">
            <wp:extent cx="5276850" cy="2304493"/>
            <wp:effectExtent l="0" t="0" r="0" b="635"/>
            <wp:docPr id="55190749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6678" cy="23306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A2B9BF" w14:textId="77777777" w:rsidR="00EC4CA9" w:rsidRDefault="00EC4CA9" w:rsidP="00A316ED"/>
    <w:p w14:paraId="1E21B384" w14:textId="07D6642A" w:rsidR="00EC4CA9" w:rsidRPr="00EC4CA9" w:rsidRDefault="00EC4CA9" w:rsidP="00A316ED">
      <w:pPr>
        <w:rPr>
          <w:rFonts w:asciiTheme="minorHAnsi" w:hAnsiTheme="minorHAnsi" w:cstheme="minorHAnsi"/>
        </w:rPr>
      </w:pPr>
      <w:r w:rsidRPr="00EC4CA9">
        <w:rPr>
          <w:rFonts w:asciiTheme="minorHAnsi" w:hAnsiTheme="minorHAnsi" w:cstheme="minorHAnsi"/>
        </w:rPr>
        <w:t>The three lenses are shown at the same scale.</w:t>
      </w:r>
    </w:p>
    <w:p w14:paraId="041E9135" w14:textId="71FAF7F3" w:rsidR="00A446C9" w:rsidRPr="007A395D" w:rsidRDefault="003E3F71" w:rsidP="00605E43">
      <w:pPr>
        <w:pStyle w:val="Heading1"/>
      </w:pPr>
      <w:r>
        <w:t>The three lenses</w:t>
      </w:r>
    </w:p>
    <w:p w14:paraId="581B8056" w14:textId="117A1827" w:rsidR="003E3F71" w:rsidRDefault="003E3F71" w:rsidP="003E3F71">
      <w:pPr>
        <w:pStyle w:val="Heading2"/>
      </w:pPr>
      <w:r>
        <w:t xml:space="preserve">Introduction to the </w:t>
      </w:r>
      <w:r w:rsidR="00840FF0">
        <w:t>L</w:t>
      </w:r>
      <w:r>
        <w:t>enses</w:t>
      </w:r>
    </w:p>
    <w:p w14:paraId="4E10A84F" w14:textId="72A9EBCA" w:rsidR="00157BD5" w:rsidRPr="00157BD5" w:rsidRDefault="00CD5A3C" w:rsidP="00157BD5">
      <w:pPr>
        <w:pStyle w:val="BodyText"/>
        <w:rPr>
          <w:rFonts w:asciiTheme="minorHAnsi" w:hAnsiTheme="minorHAnsi" w:cstheme="minorHAnsi"/>
        </w:rPr>
      </w:pPr>
      <w:r w:rsidRPr="00157BD5">
        <w:rPr>
          <w:rFonts w:asciiTheme="minorHAnsi" w:hAnsiTheme="minorHAnsi" w:cstheme="minorHAnsi"/>
        </w:rPr>
        <w:t>The three lenses use a single LED</w:t>
      </w:r>
      <w:r w:rsidR="00504A82">
        <w:rPr>
          <w:rFonts w:asciiTheme="minorHAnsi" w:hAnsiTheme="minorHAnsi" w:cstheme="minorHAnsi"/>
        </w:rPr>
        <w:t xml:space="preserve"> with a </w:t>
      </w:r>
      <w:r w:rsidRPr="00157BD5">
        <w:rPr>
          <w:rFonts w:asciiTheme="minorHAnsi" w:hAnsiTheme="minorHAnsi" w:cstheme="minorHAnsi"/>
        </w:rPr>
        <w:t xml:space="preserve">narrow beam to give long range performance. They were designed using the same diameter, LED choice and LED power for comparison purposes. </w:t>
      </w:r>
    </w:p>
    <w:p w14:paraId="7015C473" w14:textId="662BFE4D" w:rsidR="00157BD5" w:rsidRDefault="00157BD5" w:rsidP="00157BD5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Using </w:t>
      </w:r>
      <w:r w:rsidR="00F07353">
        <w:rPr>
          <w:rFonts w:ascii="Calibri" w:hAnsi="Calibri"/>
        </w:rPr>
        <w:t xml:space="preserve">the </w:t>
      </w:r>
      <w:r w:rsidR="00504A82">
        <w:rPr>
          <w:rFonts w:ascii="Calibri" w:hAnsi="Calibri"/>
        </w:rPr>
        <w:t xml:space="preserve">project parameters with the chosen </w:t>
      </w:r>
      <w:r w:rsidR="00F07353">
        <w:rPr>
          <w:rFonts w:ascii="Calibri" w:hAnsi="Calibri"/>
        </w:rPr>
        <w:t xml:space="preserve">LED and </w:t>
      </w:r>
      <w:r w:rsidR="00504A82">
        <w:rPr>
          <w:rFonts w:ascii="Calibri" w:hAnsi="Calibri"/>
        </w:rPr>
        <w:t xml:space="preserve">by applying </w:t>
      </w:r>
      <w:r w:rsidR="00F55D3C">
        <w:rPr>
          <w:rFonts w:ascii="Calibri" w:hAnsi="Calibri"/>
        </w:rPr>
        <w:t xml:space="preserve">conservation of </w:t>
      </w:r>
      <w:r>
        <w:rPr>
          <w:rFonts w:ascii="Calibri" w:hAnsi="Calibri"/>
        </w:rPr>
        <w:t xml:space="preserve">etendue, </w:t>
      </w:r>
      <w:r w:rsidR="009530BA">
        <w:rPr>
          <w:rFonts w:ascii="Calibri" w:hAnsi="Calibri"/>
        </w:rPr>
        <w:t xml:space="preserve">the </w:t>
      </w:r>
      <w:r>
        <w:rPr>
          <w:rFonts w:ascii="Calibri" w:hAnsi="Calibri"/>
        </w:rPr>
        <w:t xml:space="preserve">lens diameter of 150 mm was </w:t>
      </w:r>
      <w:r w:rsidR="00840FF0">
        <w:rPr>
          <w:rFonts w:ascii="Calibri" w:hAnsi="Calibri"/>
        </w:rPr>
        <w:t xml:space="preserve">calculated and </w:t>
      </w:r>
      <w:r>
        <w:rPr>
          <w:rFonts w:ascii="Calibri" w:hAnsi="Calibri"/>
        </w:rPr>
        <w:t>chosen.</w:t>
      </w:r>
    </w:p>
    <w:p w14:paraId="71CA2092" w14:textId="012359D8" w:rsidR="00CD5A3C" w:rsidRPr="00157BD5" w:rsidRDefault="00CD5A3C" w:rsidP="00CD5A3C">
      <w:pPr>
        <w:pStyle w:val="ListParagraph"/>
        <w:numPr>
          <w:ilvl w:val="0"/>
          <w:numId w:val="45"/>
        </w:numPr>
        <w:contextualSpacing w:val="0"/>
        <w:rPr>
          <w:rFonts w:asciiTheme="minorHAnsi" w:eastAsia="Times New Roman" w:hAnsiTheme="minorHAnsi" w:cstheme="minorHAnsi"/>
        </w:rPr>
      </w:pPr>
      <w:r w:rsidRPr="00157BD5">
        <w:rPr>
          <w:rFonts w:asciiTheme="minorHAnsi" w:eastAsia="Times New Roman" w:hAnsiTheme="minorHAnsi" w:cstheme="minorHAnsi"/>
        </w:rPr>
        <w:t xml:space="preserve">A traditional aspheric (cylindrical with rounded end) lens. The lens is quite heavy and cannot be moulded. It is typically formed </w:t>
      </w:r>
      <w:r w:rsidR="002A4109">
        <w:rPr>
          <w:rFonts w:asciiTheme="minorHAnsi" w:eastAsia="Times New Roman" w:hAnsiTheme="minorHAnsi" w:cstheme="minorHAnsi"/>
        </w:rPr>
        <w:t xml:space="preserve">on a lathe </w:t>
      </w:r>
      <w:r w:rsidRPr="00157BD5">
        <w:rPr>
          <w:rFonts w:asciiTheme="minorHAnsi" w:eastAsia="Times New Roman" w:hAnsiTheme="minorHAnsi" w:cstheme="minorHAnsi"/>
        </w:rPr>
        <w:t>using single point diamond tool.</w:t>
      </w:r>
    </w:p>
    <w:p w14:paraId="746E9D88" w14:textId="77777777" w:rsidR="00CD5A3C" w:rsidRPr="00CD5A3C" w:rsidRDefault="00CD5A3C" w:rsidP="00CD5A3C">
      <w:pPr>
        <w:pStyle w:val="ListParagraph"/>
        <w:contextualSpacing w:val="0"/>
        <w:rPr>
          <w:rFonts w:ascii="Times New Roman" w:eastAsia="Times New Roman" w:hAnsi="Times New Roman" w:cs="Times New Roman"/>
          <w:sz w:val="24"/>
          <w:szCs w:val="24"/>
        </w:rPr>
      </w:pPr>
    </w:p>
    <w:p w14:paraId="14BA61DD" w14:textId="43195B4D" w:rsidR="00CD5A3C" w:rsidRPr="00157BD5" w:rsidRDefault="00CD5A3C" w:rsidP="00CD5A3C">
      <w:pPr>
        <w:pStyle w:val="ListParagraph"/>
        <w:numPr>
          <w:ilvl w:val="0"/>
          <w:numId w:val="45"/>
        </w:numPr>
        <w:contextualSpacing w:val="0"/>
        <w:rPr>
          <w:rFonts w:asciiTheme="minorHAnsi" w:eastAsia="Times New Roman" w:hAnsiTheme="minorHAnsi" w:cstheme="minorHAnsi"/>
        </w:rPr>
      </w:pPr>
      <w:r w:rsidRPr="00157BD5">
        <w:rPr>
          <w:rFonts w:asciiTheme="minorHAnsi" w:eastAsia="Times New Roman" w:hAnsiTheme="minorHAnsi" w:cstheme="minorHAnsi"/>
        </w:rPr>
        <w:t>A parabolic reflector lens. The lens uses total internal reflection on the parabolic surface. Th</w:t>
      </w:r>
      <w:r w:rsidR="00306F13">
        <w:rPr>
          <w:rFonts w:asciiTheme="minorHAnsi" w:eastAsia="Times New Roman" w:hAnsiTheme="minorHAnsi" w:cstheme="minorHAnsi"/>
        </w:rPr>
        <w:t>e</w:t>
      </w:r>
      <w:r w:rsidRPr="00157BD5">
        <w:rPr>
          <w:rFonts w:asciiTheme="minorHAnsi" w:eastAsia="Times New Roman" w:hAnsiTheme="minorHAnsi" w:cstheme="minorHAnsi"/>
        </w:rPr>
        <w:t xml:space="preserve"> lens is </w:t>
      </w:r>
      <w:r w:rsidR="00D44824">
        <w:rPr>
          <w:rFonts w:asciiTheme="minorHAnsi" w:eastAsia="Times New Roman" w:hAnsiTheme="minorHAnsi" w:cstheme="minorHAnsi"/>
        </w:rPr>
        <w:t>slightly shorter</w:t>
      </w:r>
      <w:r w:rsidRPr="00157BD5">
        <w:rPr>
          <w:rFonts w:asciiTheme="minorHAnsi" w:eastAsia="Times New Roman" w:hAnsiTheme="minorHAnsi" w:cstheme="minorHAnsi"/>
        </w:rPr>
        <w:t xml:space="preserve"> and lighter than the </w:t>
      </w:r>
      <w:r w:rsidR="002A4109" w:rsidRPr="00157BD5">
        <w:rPr>
          <w:rFonts w:asciiTheme="minorHAnsi" w:eastAsia="Times New Roman" w:hAnsiTheme="minorHAnsi" w:cstheme="minorHAnsi"/>
        </w:rPr>
        <w:t>aspheric</w:t>
      </w:r>
      <w:r w:rsidR="002A4109">
        <w:rPr>
          <w:rFonts w:asciiTheme="minorHAnsi" w:eastAsia="Times New Roman" w:hAnsiTheme="minorHAnsi" w:cstheme="minorHAnsi"/>
        </w:rPr>
        <w:t xml:space="preserve"> but is also t</w:t>
      </w:r>
      <w:r w:rsidRPr="00157BD5">
        <w:rPr>
          <w:rFonts w:asciiTheme="minorHAnsi" w:eastAsia="Times New Roman" w:hAnsiTheme="minorHAnsi" w:cstheme="minorHAnsi"/>
        </w:rPr>
        <w:t>oo heavy to be moulded. It is typically f</w:t>
      </w:r>
      <w:r w:rsidR="002A4109">
        <w:rPr>
          <w:rFonts w:asciiTheme="minorHAnsi" w:eastAsia="Times New Roman" w:hAnsiTheme="minorHAnsi" w:cstheme="minorHAnsi"/>
        </w:rPr>
        <w:t>o</w:t>
      </w:r>
      <w:r w:rsidRPr="00157BD5">
        <w:rPr>
          <w:rFonts w:asciiTheme="minorHAnsi" w:eastAsia="Times New Roman" w:hAnsiTheme="minorHAnsi" w:cstheme="minorHAnsi"/>
        </w:rPr>
        <w:t>rmed</w:t>
      </w:r>
      <w:r w:rsidR="002A4109">
        <w:rPr>
          <w:rFonts w:asciiTheme="minorHAnsi" w:eastAsia="Times New Roman" w:hAnsiTheme="minorHAnsi" w:cstheme="minorHAnsi"/>
        </w:rPr>
        <w:t xml:space="preserve"> on a lathe </w:t>
      </w:r>
      <w:r w:rsidRPr="00157BD5">
        <w:rPr>
          <w:rFonts w:asciiTheme="minorHAnsi" w:eastAsia="Times New Roman" w:hAnsiTheme="minorHAnsi" w:cstheme="minorHAnsi"/>
        </w:rPr>
        <w:t>using a single point diamond tool.</w:t>
      </w:r>
    </w:p>
    <w:p w14:paraId="036A60D8" w14:textId="77777777" w:rsidR="00CD5A3C" w:rsidRPr="00CD5A3C" w:rsidRDefault="00CD5A3C" w:rsidP="00CD5A3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C8A40DC" w14:textId="524C58BC" w:rsidR="00CD5A3C" w:rsidRPr="00157BD5" w:rsidRDefault="00CD5A3C" w:rsidP="002C47A3">
      <w:pPr>
        <w:pStyle w:val="ListParagraph"/>
        <w:numPr>
          <w:ilvl w:val="0"/>
          <w:numId w:val="45"/>
        </w:numPr>
        <w:contextualSpacing w:val="0"/>
        <w:rPr>
          <w:rFonts w:asciiTheme="minorHAnsi" w:hAnsiTheme="minorHAnsi" w:cstheme="minorHAnsi"/>
        </w:rPr>
      </w:pPr>
      <w:r w:rsidRPr="00157BD5">
        <w:rPr>
          <w:rFonts w:asciiTheme="minorHAnsi" w:eastAsia="Times New Roman" w:hAnsiTheme="minorHAnsi" w:cstheme="minorHAnsi"/>
        </w:rPr>
        <w:t xml:space="preserve">A free form flat-bowl-shaped lens. </w:t>
      </w:r>
      <w:r w:rsidR="00306F13">
        <w:rPr>
          <w:rFonts w:asciiTheme="minorHAnsi" w:eastAsia="Times New Roman" w:hAnsiTheme="minorHAnsi" w:cstheme="minorHAnsi"/>
        </w:rPr>
        <w:t>The lens</w:t>
      </w:r>
      <w:r w:rsidRPr="00157BD5">
        <w:rPr>
          <w:rFonts w:asciiTheme="minorHAnsi" w:eastAsia="Times New Roman" w:hAnsiTheme="minorHAnsi" w:cstheme="minorHAnsi"/>
        </w:rPr>
        <w:t xml:space="preserve"> is m</w:t>
      </w:r>
      <w:r w:rsidR="000051AC">
        <w:rPr>
          <w:rFonts w:asciiTheme="minorHAnsi" w:eastAsia="Times New Roman" w:hAnsiTheme="minorHAnsi" w:cstheme="minorHAnsi"/>
        </w:rPr>
        <w:t>uch shorter</w:t>
      </w:r>
      <w:r w:rsidRPr="00157BD5">
        <w:rPr>
          <w:rFonts w:asciiTheme="minorHAnsi" w:eastAsia="Times New Roman" w:hAnsiTheme="minorHAnsi" w:cstheme="minorHAnsi"/>
        </w:rPr>
        <w:t xml:space="preserve"> and lighter than the other two lenses. T</w:t>
      </w:r>
      <w:r w:rsidR="00306F13">
        <w:rPr>
          <w:rFonts w:asciiTheme="minorHAnsi" w:eastAsia="Times New Roman" w:hAnsiTheme="minorHAnsi" w:cstheme="minorHAnsi"/>
        </w:rPr>
        <w:t>he</w:t>
      </w:r>
      <w:r w:rsidRPr="00157BD5">
        <w:rPr>
          <w:rFonts w:asciiTheme="minorHAnsi" w:eastAsia="Times New Roman" w:hAnsiTheme="minorHAnsi" w:cstheme="minorHAnsi"/>
        </w:rPr>
        <w:t xml:space="preserve"> lens has sections thin enough that is could </w:t>
      </w:r>
      <w:r w:rsidR="000051AC">
        <w:rPr>
          <w:rFonts w:asciiTheme="minorHAnsi" w:eastAsia="Times New Roman" w:hAnsiTheme="minorHAnsi" w:cstheme="minorHAnsi"/>
        </w:rPr>
        <w:t>p</w:t>
      </w:r>
      <w:r w:rsidRPr="00157BD5">
        <w:rPr>
          <w:rFonts w:asciiTheme="minorHAnsi" w:eastAsia="Times New Roman" w:hAnsiTheme="minorHAnsi" w:cstheme="minorHAnsi"/>
        </w:rPr>
        <w:t xml:space="preserve">ossibly be moulded. It can also be formed </w:t>
      </w:r>
      <w:r w:rsidR="002A4109">
        <w:rPr>
          <w:rFonts w:asciiTheme="minorHAnsi" w:eastAsia="Times New Roman" w:hAnsiTheme="minorHAnsi" w:cstheme="minorHAnsi"/>
        </w:rPr>
        <w:t xml:space="preserve">on a lathe </w:t>
      </w:r>
      <w:r w:rsidRPr="00157BD5">
        <w:rPr>
          <w:rFonts w:asciiTheme="minorHAnsi" w:eastAsia="Times New Roman" w:hAnsiTheme="minorHAnsi" w:cstheme="minorHAnsi"/>
        </w:rPr>
        <w:t xml:space="preserve">using a </w:t>
      </w:r>
      <w:r w:rsidR="002A4109">
        <w:rPr>
          <w:rFonts w:asciiTheme="minorHAnsi" w:eastAsia="Times New Roman" w:hAnsiTheme="minorHAnsi" w:cstheme="minorHAnsi"/>
        </w:rPr>
        <w:t xml:space="preserve">single point </w:t>
      </w:r>
      <w:r w:rsidRPr="00157BD5">
        <w:rPr>
          <w:rFonts w:asciiTheme="minorHAnsi" w:eastAsia="Times New Roman" w:hAnsiTheme="minorHAnsi" w:cstheme="minorHAnsi"/>
        </w:rPr>
        <w:t>diamond tool.</w:t>
      </w:r>
    </w:p>
    <w:p w14:paraId="34AE2B10" w14:textId="77777777" w:rsidR="00CD5A3C" w:rsidRDefault="00CD5A3C" w:rsidP="00CD5A3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2E17DCB" w14:textId="19F810B3" w:rsidR="00CD5A3C" w:rsidRDefault="00CD5A3C" w:rsidP="00CD5A3C">
      <w:pPr>
        <w:rPr>
          <w:rFonts w:asciiTheme="minorHAnsi" w:eastAsia="Times New Roman" w:hAnsiTheme="minorHAnsi" w:cstheme="minorHAnsi"/>
        </w:rPr>
      </w:pPr>
      <w:r w:rsidRPr="00157BD5">
        <w:rPr>
          <w:rFonts w:asciiTheme="minorHAnsi" w:eastAsia="Times New Roman" w:hAnsiTheme="minorHAnsi" w:cstheme="minorHAnsi"/>
        </w:rPr>
        <w:t>The three lenses were designed and simulated</w:t>
      </w:r>
      <w:bookmarkStart w:id="1" w:name="_Hlk208222663"/>
      <w:r w:rsidRPr="00157BD5">
        <w:rPr>
          <w:rFonts w:asciiTheme="minorHAnsi" w:eastAsia="Times New Roman" w:hAnsiTheme="minorHAnsi" w:cstheme="minorHAnsi"/>
        </w:rPr>
        <w:t xml:space="preserve">. </w:t>
      </w:r>
      <w:bookmarkStart w:id="2" w:name="_Hlk208222730"/>
      <w:r w:rsidRPr="00157BD5">
        <w:rPr>
          <w:rFonts w:asciiTheme="minorHAnsi" w:eastAsia="Times New Roman" w:hAnsiTheme="minorHAnsi" w:cstheme="minorHAnsi"/>
        </w:rPr>
        <w:t>Please note that simulations were for ideal lenses – second order effects (surface reflections, scattering,</w:t>
      </w:r>
      <w:r w:rsidR="00306F13">
        <w:rPr>
          <w:rFonts w:asciiTheme="minorHAnsi" w:eastAsia="Times New Roman" w:hAnsiTheme="minorHAnsi" w:cstheme="minorHAnsi"/>
        </w:rPr>
        <w:t xml:space="preserve"> manufacturing and assembly tolerances,</w:t>
      </w:r>
      <w:r w:rsidRPr="00157BD5">
        <w:rPr>
          <w:rFonts w:asciiTheme="minorHAnsi" w:eastAsia="Times New Roman" w:hAnsiTheme="minorHAnsi" w:cstheme="minorHAnsi"/>
        </w:rPr>
        <w:t xml:space="preserve"> etc.) were not considered. Further, as this was done as a study, none of the lens designs were </w:t>
      </w:r>
      <w:r w:rsidR="00EC4CA9">
        <w:rPr>
          <w:rFonts w:asciiTheme="minorHAnsi" w:eastAsia="Times New Roman" w:hAnsiTheme="minorHAnsi" w:cstheme="minorHAnsi"/>
        </w:rPr>
        <w:t xml:space="preserve">optically </w:t>
      </w:r>
      <w:r w:rsidRPr="00157BD5">
        <w:rPr>
          <w:rFonts w:asciiTheme="minorHAnsi" w:eastAsia="Times New Roman" w:hAnsiTheme="minorHAnsi" w:cstheme="minorHAnsi"/>
        </w:rPr>
        <w:t>optimized</w:t>
      </w:r>
      <w:r w:rsidR="003E3F71" w:rsidRPr="00157BD5">
        <w:rPr>
          <w:rFonts w:asciiTheme="minorHAnsi" w:eastAsia="Times New Roman" w:hAnsiTheme="minorHAnsi" w:cstheme="minorHAnsi"/>
        </w:rPr>
        <w:t>. Some performance improvements may be gained through optimization.</w:t>
      </w:r>
    </w:p>
    <w:p w14:paraId="296FA125" w14:textId="77777777" w:rsidR="000051AC" w:rsidRDefault="000051AC" w:rsidP="00CD5A3C">
      <w:pPr>
        <w:rPr>
          <w:rFonts w:asciiTheme="minorHAnsi" w:eastAsia="Times New Roman" w:hAnsiTheme="minorHAnsi" w:cstheme="minorHAnsi"/>
        </w:rPr>
      </w:pPr>
    </w:p>
    <w:p w14:paraId="215FBD72" w14:textId="4CA8FA7F" w:rsidR="000051AC" w:rsidRPr="00157BD5" w:rsidRDefault="000051AC" w:rsidP="00CD5A3C">
      <w:pPr>
        <w:rPr>
          <w:rFonts w:asciiTheme="minorHAnsi" w:eastAsia="Times New Roman" w:hAnsiTheme="minorHAnsi" w:cstheme="minorHAnsi"/>
        </w:rPr>
      </w:pPr>
      <w:r>
        <w:rPr>
          <w:rFonts w:asciiTheme="minorHAnsi" w:eastAsia="Times New Roman" w:hAnsiTheme="minorHAnsi" w:cstheme="minorHAnsi"/>
        </w:rPr>
        <w:t>A ten-million random ray set was built using</w:t>
      </w:r>
      <w:r w:rsidR="00840FF0">
        <w:rPr>
          <w:rFonts w:asciiTheme="minorHAnsi" w:eastAsia="Times New Roman" w:hAnsiTheme="minorHAnsi" w:cstheme="minorHAnsi"/>
        </w:rPr>
        <w:t xml:space="preserve"> luminous intensity </w:t>
      </w:r>
      <w:r>
        <w:rPr>
          <w:rFonts w:asciiTheme="minorHAnsi" w:eastAsia="Times New Roman" w:hAnsiTheme="minorHAnsi" w:cstheme="minorHAnsi"/>
        </w:rPr>
        <w:t>data provided by the manufacturer of the LED. The ray set was used as the light source for simulations.</w:t>
      </w:r>
    </w:p>
    <w:bookmarkEnd w:id="1"/>
    <w:bookmarkEnd w:id="2"/>
    <w:p w14:paraId="75345185" w14:textId="2BF47D93" w:rsidR="007256C9" w:rsidRDefault="007256C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5D8238B5" w14:textId="77777777" w:rsidR="00CD5A3C" w:rsidRDefault="00CD5A3C" w:rsidP="00CD5A3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9FEE085" w14:textId="5CE9F6C8" w:rsidR="00CD5A3C" w:rsidRDefault="003E3F71" w:rsidP="003E3F71">
      <w:pPr>
        <w:pStyle w:val="Heading2"/>
      </w:pPr>
      <w:r>
        <w:t xml:space="preserve">Divergence </w:t>
      </w:r>
      <w:r w:rsidR="00840FF0">
        <w:t>P</w:t>
      </w:r>
      <w:r>
        <w:t>lots and Section Drawings</w:t>
      </w:r>
    </w:p>
    <w:p w14:paraId="0064CC99" w14:textId="7185D708" w:rsidR="003E3F71" w:rsidRPr="003E3F71" w:rsidRDefault="003E3F71" w:rsidP="00E85254">
      <w:pPr>
        <w:pStyle w:val="Caption"/>
        <w:jc w:val="center"/>
      </w:pPr>
      <w:r>
        <w:t xml:space="preserve">Figure </w:t>
      </w:r>
      <w:fldSimple w:instr=" SEQ Figure \* ARABIC ">
        <w:r w:rsidR="0013037E">
          <w:rPr>
            <w:noProof/>
          </w:rPr>
          <w:t>2</w:t>
        </w:r>
      </w:fldSimple>
      <w:r>
        <w:t xml:space="preserve"> Aspheric Divergence Plot and Section Drawing</w:t>
      </w:r>
    </w:p>
    <w:p w14:paraId="4A6F9E8C" w14:textId="13EA1CE5" w:rsidR="00CD5A3C" w:rsidRDefault="00CD5A3C" w:rsidP="00AC297E">
      <w:pPr>
        <w:pStyle w:val="BodyText"/>
        <w:ind w:left="720"/>
      </w:pPr>
      <w:r w:rsidRPr="00CD5A3C">
        <w:t xml:space="preserve"> </w:t>
      </w:r>
      <w:r w:rsidR="003E3F71">
        <w:rPr>
          <w:noProof/>
        </w:rPr>
        <w:drawing>
          <wp:inline distT="0" distB="0" distL="0" distR="0" wp14:anchorId="0EDD26BD" wp14:editId="47D7CDE0">
            <wp:extent cx="2442559" cy="1533525"/>
            <wp:effectExtent l="0" t="0" r="0" b="0"/>
            <wp:docPr id="18225878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593" cy="1535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E3F71">
        <w:rPr>
          <w:noProof/>
        </w:rPr>
        <w:drawing>
          <wp:inline distT="0" distB="0" distL="0" distR="0" wp14:anchorId="13E357D8" wp14:editId="588D6476">
            <wp:extent cx="2257425" cy="1478595"/>
            <wp:effectExtent l="0" t="0" r="0" b="7620"/>
            <wp:docPr id="154290996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909" cy="14821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B08A40" w14:textId="77777777" w:rsidR="003E3F71" w:rsidRDefault="003E3F71" w:rsidP="003E3F71">
      <w:pPr>
        <w:pStyle w:val="BodyText"/>
      </w:pPr>
    </w:p>
    <w:p w14:paraId="463C425D" w14:textId="200EBDFC" w:rsidR="003E3F71" w:rsidRDefault="003E3F71" w:rsidP="00E85254">
      <w:pPr>
        <w:pStyle w:val="Caption"/>
        <w:jc w:val="center"/>
      </w:pPr>
      <w:r>
        <w:t xml:space="preserve">Figure </w:t>
      </w:r>
      <w:fldSimple w:instr=" SEQ Figure \* ARABIC ">
        <w:r w:rsidR="0013037E">
          <w:rPr>
            <w:noProof/>
          </w:rPr>
          <w:t>3</w:t>
        </w:r>
      </w:fldSimple>
      <w:r>
        <w:t xml:space="preserve"> Parabolic Divergence Plot and Section Drawing</w:t>
      </w:r>
    </w:p>
    <w:p w14:paraId="3BF9AEEB" w14:textId="31F57A01" w:rsidR="003E3F71" w:rsidRDefault="003E3F71" w:rsidP="00AC297E">
      <w:pPr>
        <w:pStyle w:val="BodyText"/>
        <w:ind w:left="720"/>
      </w:pPr>
      <w:r>
        <w:rPr>
          <w:noProof/>
        </w:rPr>
        <w:drawing>
          <wp:inline distT="0" distB="0" distL="0" distR="0" wp14:anchorId="36F305E9" wp14:editId="57FFA49A">
            <wp:extent cx="2495550" cy="1505303"/>
            <wp:effectExtent l="0" t="0" r="0" b="0"/>
            <wp:docPr id="11504314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321" cy="15093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1CC7CC" wp14:editId="4D09F3FF">
            <wp:extent cx="2228850" cy="1452561"/>
            <wp:effectExtent l="0" t="0" r="0" b="0"/>
            <wp:docPr id="14885381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579" cy="1456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9B7112" w14:textId="77777777" w:rsidR="003E3F71" w:rsidRDefault="003E3F71" w:rsidP="003E3F71">
      <w:pPr>
        <w:pStyle w:val="BodyText"/>
      </w:pPr>
    </w:p>
    <w:p w14:paraId="53131ACF" w14:textId="42908808" w:rsidR="003E3F71" w:rsidRDefault="003E3F71" w:rsidP="00E85254">
      <w:pPr>
        <w:pStyle w:val="Caption"/>
        <w:jc w:val="center"/>
      </w:pPr>
      <w:r>
        <w:t xml:space="preserve">Figure </w:t>
      </w:r>
      <w:fldSimple w:instr=" SEQ Figure \* ARABIC ">
        <w:r w:rsidR="0013037E">
          <w:rPr>
            <w:noProof/>
          </w:rPr>
          <w:t>4</w:t>
        </w:r>
      </w:fldSimple>
      <w:r>
        <w:t xml:space="preserve"> Free Form Divergence Plot and Section Drawing</w:t>
      </w:r>
    </w:p>
    <w:p w14:paraId="39094869" w14:textId="4A99B08E" w:rsidR="003E3F71" w:rsidRDefault="003E3F71" w:rsidP="00AC297E">
      <w:pPr>
        <w:pStyle w:val="BodyText"/>
        <w:tabs>
          <w:tab w:val="left" w:pos="1800"/>
        </w:tabs>
        <w:ind w:firstLine="720"/>
      </w:pPr>
      <w:r>
        <w:rPr>
          <w:noProof/>
        </w:rPr>
        <w:drawing>
          <wp:inline distT="0" distB="0" distL="0" distR="0" wp14:anchorId="4264233F" wp14:editId="19B8E773">
            <wp:extent cx="2533650" cy="1430965"/>
            <wp:effectExtent l="0" t="0" r="0" b="0"/>
            <wp:docPr id="79073543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798" cy="14372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1A13C6" wp14:editId="382C634D">
            <wp:extent cx="1914525" cy="1394053"/>
            <wp:effectExtent l="0" t="0" r="0" b="0"/>
            <wp:docPr id="123002849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288" cy="13989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4D00F9" w14:textId="77777777" w:rsidR="007256C9" w:rsidRDefault="007256C9" w:rsidP="003E3F71">
      <w:pPr>
        <w:pStyle w:val="BodyText"/>
      </w:pPr>
    </w:p>
    <w:p w14:paraId="5E14C2D4" w14:textId="585F91FB" w:rsidR="003E3F71" w:rsidRDefault="00E85254" w:rsidP="00E85254">
      <w:pPr>
        <w:pStyle w:val="Heading2"/>
      </w:pPr>
      <w:r>
        <w:t>Lens Performance Data</w:t>
      </w:r>
    </w:p>
    <w:p w14:paraId="434D086D" w14:textId="410792E4" w:rsidR="00E85254" w:rsidRPr="00E85254" w:rsidRDefault="00DD6330" w:rsidP="00DD6330">
      <w:pPr>
        <w:pStyle w:val="Caption"/>
        <w:jc w:val="center"/>
      </w:pPr>
      <w:r>
        <w:t xml:space="preserve">Table </w:t>
      </w:r>
      <w:fldSimple w:instr=" SEQ Table \* ARABIC ">
        <w:r w:rsidR="0013037E">
          <w:rPr>
            <w:noProof/>
          </w:rPr>
          <w:t>2</w:t>
        </w:r>
      </w:fldSimple>
      <w:r>
        <w:t xml:space="preserve"> Lens Performance Data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34"/>
        <w:gridCol w:w="1120"/>
        <w:gridCol w:w="1068"/>
        <w:gridCol w:w="1051"/>
        <w:gridCol w:w="1329"/>
        <w:gridCol w:w="1329"/>
        <w:gridCol w:w="1036"/>
        <w:gridCol w:w="1476"/>
      </w:tblGrid>
      <w:tr w:rsidR="00E85254" w14:paraId="649302C9" w14:textId="4EBED6DA" w:rsidTr="00DD6330">
        <w:tc>
          <w:tcPr>
            <w:tcW w:w="1134" w:type="dxa"/>
          </w:tcPr>
          <w:p w14:paraId="65047559" w14:textId="1BA57E33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Lens</w:t>
            </w:r>
          </w:p>
        </w:tc>
        <w:tc>
          <w:tcPr>
            <w:tcW w:w="1120" w:type="dxa"/>
          </w:tcPr>
          <w:p w14:paraId="7716CE77" w14:textId="4D3E8974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Diameter (mm)</w:t>
            </w:r>
          </w:p>
        </w:tc>
        <w:tc>
          <w:tcPr>
            <w:tcW w:w="1068" w:type="dxa"/>
          </w:tcPr>
          <w:p w14:paraId="40FBA417" w14:textId="666067E0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Length (mm)</w:t>
            </w:r>
          </w:p>
        </w:tc>
        <w:tc>
          <w:tcPr>
            <w:tcW w:w="1051" w:type="dxa"/>
          </w:tcPr>
          <w:p w14:paraId="10D2DFC0" w14:textId="1BE3EEE3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Weight (kg)</w:t>
            </w:r>
          </w:p>
        </w:tc>
        <w:tc>
          <w:tcPr>
            <w:tcW w:w="1329" w:type="dxa"/>
          </w:tcPr>
          <w:p w14:paraId="04DE709E" w14:textId="32834BB4" w:rsidR="00E85254" w:rsidRPr="00FE3487" w:rsidRDefault="00E85254" w:rsidP="000051AC">
            <w:pPr>
              <w:pStyle w:val="BodyText"/>
              <w:jc w:val="lef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Divergence at 50%</w:t>
            </w:r>
            <w:r w:rsidR="000051AC">
              <w:rPr>
                <w:rFonts w:asciiTheme="minorHAnsi" w:hAnsiTheme="minorHAnsi" w:cstheme="minorHAnsi"/>
              </w:rPr>
              <w:t xml:space="preserve"> (degrees)</w:t>
            </w:r>
          </w:p>
        </w:tc>
        <w:tc>
          <w:tcPr>
            <w:tcW w:w="1329" w:type="dxa"/>
          </w:tcPr>
          <w:p w14:paraId="2400E3EB" w14:textId="67997FE0" w:rsidR="00E85254" w:rsidRPr="00FE3487" w:rsidRDefault="00E85254" w:rsidP="000051AC">
            <w:pPr>
              <w:pStyle w:val="BodyText"/>
              <w:jc w:val="lef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Divergence at 10%</w:t>
            </w:r>
            <w:r w:rsidR="000051AC">
              <w:rPr>
                <w:rFonts w:asciiTheme="minorHAnsi" w:hAnsiTheme="minorHAnsi" w:cstheme="minorHAnsi"/>
              </w:rPr>
              <w:t xml:space="preserve"> (degrees)</w:t>
            </w:r>
          </w:p>
        </w:tc>
        <w:tc>
          <w:tcPr>
            <w:tcW w:w="1036" w:type="dxa"/>
          </w:tcPr>
          <w:p w14:paraId="1F9C63DF" w14:textId="2B6623DD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Fixed Intensity (cd)</w:t>
            </w:r>
          </w:p>
        </w:tc>
        <w:tc>
          <w:tcPr>
            <w:tcW w:w="1476" w:type="dxa"/>
          </w:tcPr>
          <w:p w14:paraId="0A455B04" w14:textId="06CDEFDC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Range at 10-Mile Meteorologic Visibility (NM)</w:t>
            </w:r>
          </w:p>
        </w:tc>
      </w:tr>
      <w:tr w:rsidR="00E85254" w14:paraId="6054E149" w14:textId="21C1588F" w:rsidTr="00DD6330">
        <w:tc>
          <w:tcPr>
            <w:tcW w:w="1134" w:type="dxa"/>
          </w:tcPr>
          <w:p w14:paraId="76DECB5B" w14:textId="017617F7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Aspheric</w:t>
            </w:r>
          </w:p>
        </w:tc>
        <w:tc>
          <w:tcPr>
            <w:tcW w:w="1120" w:type="dxa"/>
          </w:tcPr>
          <w:p w14:paraId="5C2C694E" w14:textId="79522DB1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150</w:t>
            </w:r>
          </w:p>
        </w:tc>
        <w:tc>
          <w:tcPr>
            <w:tcW w:w="1068" w:type="dxa"/>
          </w:tcPr>
          <w:p w14:paraId="2ED0A9EE" w14:textId="1F3ED54D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142</w:t>
            </w:r>
          </w:p>
        </w:tc>
        <w:tc>
          <w:tcPr>
            <w:tcW w:w="1051" w:type="dxa"/>
          </w:tcPr>
          <w:p w14:paraId="1613EC13" w14:textId="683852D3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2.1</w:t>
            </w:r>
          </w:p>
        </w:tc>
        <w:tc>
          <w:tcPr>
            <w:tcW w:w="1329" w:type="dxa"/>
          </w:tcPr>
          <w:p w14:paraId="15545BDD" w14:textId="7B05FC0D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1.6</w:t>
            </w:r>
          </w:p>
        </w:tc>
        <w:tc>
          <w:tcPr>
            <w:tcW w:w="1329" w:type="dxa"/>
          </w:tcPr>
          <w:p w14:paraId="635AFF54" w14:textId="498BD5F4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3.2</w:t>
            </w:r>
          </w:p>
        </w:tc>
        <w:tc>
          <w:tcPr>
            <w:tcW w:w="1036" w:type="dxa"/>
          </w:tcPr>
          <w:p w14:paraId="7B29008E" w14:textId="4F8ADDD7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182000</w:t>
            </w:r>
          </w:p>
        </w:tc>
        <w:tc>
          <w:tcPr>
            <w:tcW w:w="1476" w:type="dxa"/>
          </w:tcPr>
          <w:p w14:paraId="116F30F5" w14:textId="73774DEC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21</w:t>
            </w:r>
          </w:p>
        </w:tc>
      </w:tr>
      <w:tr w:rsidR="00E85254" w14:paraId="119BC360" w14:textId="71B5D3A9" w:rsidTr="00DD6330">
        <w:tc>
          <w:tcPr>
            <w:tcW w:w="1134" w:type="dxa"/>
          </w:tcPr>
          <w:p w14:paraId="3353899C" w14:textId="570C8B5A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Parabolic</w:t>
            </w:r>
          </w:p>
        </w:tc>
        <w:tc>
          <w:tcPr>
            <w:tcW w:w="1120" w:type="dxa"/>
          </w:tcPr>
          <w:p w14:paraId="26D2E237" w14:textId="12CCE9ED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150</w:t>
            </w:r>
          </w:p>
        </w:tc>
        <w:tc>
          <w:tcPr>
            <w:tcW w:w="1068" w:type="dxa"/>
          </w:tcPr>
          <w:p w14:paraId="033D28D5" w14:textId="08D2A85D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121</w:t>
            </w:r>
          </w:p>
        </w:tc>
        <w:tc>
          <w:tcPr>
            <w:tcW w:w="1051" w:type="dxa"/>
          </w:tcPr>
          <w:p w14:paraId="5C54267B" w14:textId="0FD4CA9C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1.4</w:t>
            </w:r>
          </w:p>
        </w:tc>
        <w:tc>
          <w:tcPr>
            <w:tcW w:w="1329" w:type="dxa"/>
          </w:tcPr>
          <w:p w14:paraId="235511E2" w14:textId="28BC2D46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1.0</w:t>
            </w:r>
          </w:p>
        </w:tc>
        <w:tc>
          <w:tcPr>
            <w:tcW w:w="1329" w:type="dxa"/>
          </w:tcPr>
          <w:p w14:paraId="2D008C79" w14:textId="33A68026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1.8</w:t>
            </w:r>
          </w:p>
        </w:tc>
        <w:tc>
          <w:tcPr>
            <w:tcW w:w="1036" w:type="dxa"/>
          </w:tcPr>
          <w:p w14:paraId="065C967E" w14:textId="6E5B058C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472000</w:t>
            </w:r>
          </w:p>
        </w:tc>
        <w:tc>
          <w:tcPr>
            <w:tcW w:w="1476" w:type="dxa"/>
          </w:tcPr>
          <w:p w14:paraId="6785DE1F" w14:textId="5BC5037F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23</w:t>
            </w:r>
          </w:p>
        </w:tc>
      </w:tr>
      <w:tr w:rsidR="00E85254" w14:paraId="26F4EE96" w14:textId="15A7427A" w:rsidTr="00DD6330">
        <w:tc>
          <w:tcPr>
            <w:tcW w:w="1134" w:type="dxa"/>
          </w:tcPr>
          <w:p w14:paraId="1FA2FD2A" w14:textId="2960CBC5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Free Form</w:t>
            </w:r>
          </w:p>
        </w:tc>
        <w:tc>
          <w:tcPr>
            <w:tcW w:w="1120" w:type="dxa"/>
          </w:tcPr>
          <w:p w14:paraId="4AD6EC14" w14:textId="5F25D4BE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150</w:t>
            </w:r>
          </w:p>
        </w:tc>
        <w:tc>
          <w:tcPr>
            <w:tcW w:w="1068" w:type="dxa"/>
          </w:tcPr>
          <w:p w14:paraId="322BA178" w14:textId="602E8A52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41</w:t>
            </w:r>
          </w:p>
        </w:tc>
        <w:tc>
          <w:tcPr>
            <w:tcW w:w="1051" w:type="dxa"/>
          </w:tcPr>
          <w:p w14:paraId="4EDE4924" w14:textId="6E83C64E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0.4</w:t>
            </w:r>
          </w:p>
        </w:tc>
        <w:tc>
          <w:tcPr>
            <w:tcW w:w="1329" w:type="dxa"/>
          </w:tcPr>
          <w:p w14:paraId="40A8CE08" w14:textId="2C51EFF4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1.0</w:t>
            </w:r>
          </w:p>
        </w:tc>
        <w:tc>
          <w:tcPr>
            <w:tcW w:w="1329" w:type="dxa"/>
          </w:tcPr>
          <w:p w14:paraId="3B84AC4E" w14:textId="58106757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1.9</w:t>
            </w:r>
          </w:p>
        </w:tc>
        <w:tc>
          <w:tcPr>
            <w:tcW w:w="1036" w:type="dxa"/>
          </w:tcPr>
          <w:p w14:paraId="6C02EE8E" w14:textId="7224F173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470000</w:t>
            </w:r>
          </w:p>
        </w:tc>
        <w:tc>
          <w:tcPr>
            <w:tcW w:w="1476" w:type="dxa"/>
          </w:tcPr>
          <w:p w14:paraId="4CADF56C" w14:textId="257C5B54" w:rsidR="00E85254" w:rsidRPr="00FE3487" w:rsidRDefault="00E85254" w:rsidP="00E85254">
            <w:pPr>
              <w:pStyle w:val="BodyText"/>
              <w:rPr>
                <w:rFonts w:asciiTheme="minorHAnsi" w:hAnsiTheme="minorHAnsi" w:cstheme="minorHAnsi"/>
              </w:rPr>
            </w:pPr>
            <w:r w:rsidRPr="00FE3487">
              <w:rPr>
                <w:rFonts w:asciiTheme="minorHAnsi" w:hAnsiTheme="minorHAnsi" w:cstheme="minorHAnsi"/>
              </w:rPr>
              <w:t>23</w:t>
            </w:r>
          </w:p>
        </w:tc>
      </w:tr>
    </w:tbl>
    <w:p w14:paraId="1B1440FE" w14:textId="04140A82" w:rsidR="00451878" w:rsidRDefault="00451878" w:rsidP="00E85254">
      <w:pPr>
        <w:pStyle w:val="BodyText"/>
      </w:pPr>
    </w:p>
    <w:p w14:paraId="0FE3C1DF" w14:textId="77777777" w:rsidR="00451878" w:rsidRDefault="00451878">
      <w:r>
        <w:br w:type="page"/>
      </w:r>
    </w:p>
    <w:p w14:paraId="18B60E31" w14:textId="09EBC69A" w:rsidR="00DD6330" w:rsidRDefault="00DD6330" w:rsidP="00DD6330">
      <w:pPr>
        <w:pStyle w:val="Heading2"/>
      </w:pPr>
      <w:r>
        <w:lastRenderedPageBreak/>
        <w:t xml:space="preserve">How the </w:t>
      </w:r>
      <w:r w:rsidR="00840FF0">
        <w:t>L</w:t>
      </w:r>
      <w:r>
        <w:t xml:space="preserve">enses </w:t>
      </w:r>
      <w:r w:rsidR="00840FF0">
        <w:t>W</w:t>
      </w:r>
      <w:r>
        <w:t>ork</w:t>
      </w:r>
    </w:p>
    <w:p w14:paraId="5081C611" w14:textId="6FCE5BE9" w:rsidR="00DD6330" w:rsidRPr="00DD6330" w:rsidRDefault="00DD6330" w:rsidP="00DD6330">
      <w:pPr>
        <w:pStyle w:val="BodyText"/>
      </w:pPr>
      <w:r>
        <w:rPr>
          <w:rFonts w:asciiTheme="minorHAnsi" w:hAnsiTheme="minorHAnsi" w:cstheme="minorHAnsi"/>
        </w:rPr>
        <w:t xml:space="preserve">Shown are three </w:t>
      </w:r>
      <w:r w:rsidR="000051AC">
        <w:rPr>
          <w:rFonts w:asciiTheme="minorHAnsi" w:hAnsiTheme="minorHAnsi" w:cstheme="minorHAnsi"/>
        </w:rPr>
        <w:t>images</w:t>
      </w:r>
      <w:r>
        <w:rPr>
          <w:rFonts w:asciiTheme="minorHAnsi" w:hAnsiTheme="minorHAnsi" w:cstheme="minorHAnsi"/>
        </w:rPr>
        <w:t xml:space="preserve"> for each lens that </w:t>
      </w:r>
      <w:r w:rsidR="000051AC">
        <w:rPr>
          <w:rFonts w:asciiTheme="minorHAnsi" w:hAnsiTheme="minorHAnsi" w:cstheme="minorHAnsi"/>
        </w:rPr>
        <w:t>illustrate</w:t>
      </w:r>
      <w:r>
        <w:rPr>
          <w:rFonts w:asciiTheme="minorHAnsi" w:hAnsiTheme="minorHAnsi" w:cstheme="minorHAnsi"/>
        </w:rPr>
        <w:t xml:space="preserve"> how </w:t>
      </w:r>
      <w:r w:rsidR="00D44824">
        <w:rPr>
          <w:rFonts w:asciiTheme="minorHAnsi" w:hAnsiTheme="minorHAnsi" w:cstheme="minorHAnsi"/>
        </w:rPr>
        <w:t xml:space="preserve">each </w:t>
      </w:r>
      <w:r>
        <w:rPr>
          <w:rFonts w:asciiTheme="minorHAnsi" w:hAnsiTheme="minorHAnsi" w:cstheme="minorHAnsi"/>
        </w:rPr>
        <w:t>lens work</w:t>
      </w:r>
      <w:r w:rsidR="00D44824">
        <w:rPr>
          <w:rFonts w:asciiTheme="minorHAnsi" w:hAnsiTheme="minorHAnsi" w:cstheme="minorHAnsi"/>
        </w:rPr>
        <w:t>s</w:t>
      </w:r>
      <w:r>
        <w:rPr>
          <w:rFonts w:asciiTheme="minorHAnsi" w:hAnsiTheme="minorHAnsi" w:cstheme="minorHAnsi"/>
        </w:rPr>
        <w:t xml:space="preserve">. The first </w:t>
      </w:r>
      <w:r w:rsidR="000051AC">
        <w:rPr>
          <w:rFonts w:asciiTheme="minorHAnsi" w:hAnsiTheme="minorHAnsi" w:cstheme="minorHAnsi"/>
        </w:rPr>
        <w:t>image</w:t>
      </w:r>
      <w:r>
        <w:rPr>
          <w:rFonts w:asciiTheme="minorHAnsi" w:hAnsiTheme="minorHAnsi" w:cstheme="minorHAnsi"/>
        </w:rPr>
        <w:t xml:space="preserve"> shows a ray trace through a cross section of the lens. The second </w:t>
      </w:r>
      <w:r w:rsidR="000051AC">
        <w:rPr>
          <w:rFonts w:asciiTheme="minorHAnsi" w:hAnsiTheme="minorHAnsi" w:cstheme="minorHAnsi"/>
        </w:rPr>
        <w:t>image</w:t>
      </w:r>
      <w:r>
        <w:rPr>
          <w:rFonts w:asciiTheme="minorHAnsi" w:hAnsiTheme="minorHAnsi" w:cstheme="minorHAnsi"/>
        </w:rPr>
        <w:t xml:space="preserve"> show</w:t>
      </w:r>
      <w:r w:rsidR="00B8748F">
        <w:rPr>
          <w:rFonts w:asciiTheme="minorHAnsi" w:hAnsiTheme="minorHAnsi" w:cstheme="minorHAnsi"/>
        </w:rPr>
        <w:t>s detector response in</w:t>
      </w:r>
      <w:r>
        <w:rPr>
          <w:rFonts w:asciiTheme="minorHAnsi" w:hAnsiTheme="minorHAnsi" w:cstheme="minorHAnsi"/>
        </w:rPr>
        <w:t xml:space="preserve"> the near field</w:t>
      </w:r>
      <w:r w:rsidR="00CF5543">
        <w:rPr>
          <w:rFonts w:asciiTheme="minorHAnsi" w:hAnsiTheme="minorHAnsi" w:cstheme="minorHAnsi"/>
        </w:rPr>
        <w:t xml:space="preserve"> at 1 meter in front of the lens. The third </w:t>
      </w:r>
      <w:r w:rsidR="000051AC">
        <w:rPr>
          <w:rFonts w:asciiTheme="minorHAnsi" w:hAnsiTheme="minorHAnsi" w:cstheme="minorHAnsi"/>
        </w:rPr>
        <w:t xml:space="preserve">image </w:t>
      </w:r>
      <w:r w:rsidR="00CF5543">
        <w:rPr>
          <w:rFonts w:asciiTheme="minorHAnsi" w:hAnsiTheme="minorHAnsi" w:cstheme="minorHAnsi"/>
        </w:rPr>
        <w:t xml:space="preserve">slide shows </w:t>
      </w:r>
      <w:r w:rsidR="00B8748F">
        <w:rPr>
          <w:rFonts w:asciiTheme="minorHAnsi" w:hAnsiTheme="minorHAnsi" w:cstheme="minorHAnsi"/>
        </w:rPr>
        <w:t xml:space="preserve">detector response in </w:t>
      </w:r>
      <w:r w:rsidR="00CF5543">
        <w:rPr>
          <w:rFonts w:asciiTheme="minorHAnsi" w:hAnsiTheme="minorHAnsi" w:cstheme="minorHAnsi"/>
        </w:rPr>
        <w:t>the far field at 20 meters from the lens.</w:t>
      </w:r>
    </w:p>
    <w:p w14:paraId="26EBF21A" w14:textId="119F01CC" w:rsidR="00DD6330" w:rsidRPr="00451878" w:rsidRDefault="00DD6330" w:rsidP="00CF5543">
      <w:pPr>
        <w:pStyle w:val="Heading3"/>
        <w:rPr>
          <w:rFonts w:asciiTheme="minorHAnsi" w:hAnsiTheme="minorHAnsi" w:cstheme="minorHAnsi"/>
        </w:rPr>
      </w:pPr>
      <w:r w:rsidRPr="00451878">
        <w:rPr>
          <w:rFonts w:asciiTheme="minorHAnsi" w:hAnsiTheme="minorHAnsi" w:cstheme="minorHAnsi"/>
        </w:rPr>
        <w:t>Aspheric</w:t>
      </w:r>
    </w:p>
    <w:p w14:paraId="693782BA" w14:textId="2C3A2AAD" w:rsidR="00CF5543" w:rsidRDefault="00CF5543" w:rsidP="00CF5543">
      <w:pPr>
        <w:pStyle w:val="Caption"/>
        <w:rPr>
          <w:lang w:eastAsia="de-DE"/>
        </w:rPr>
      </w:pPr>
      <w:r>
        <w:t xml:space="preserve">Figure </w:t>
      </w:r>
      <w:fldSimple w:instr=" SEQ Figure \* ARABIC ">
        <w:r w:rsidR="0013037E">
          <w:rPr>
            <w:noProof/>
          </w:rPr>
          <w:t>5</w:t>
        </w:r>
      </w:fldSimple>
      <w:r>
        <w:t xml:space="preserve"> Aspheric Ray Trace</w:t>
      </w:r>
      <w:r w:rsidR="00B8748F">
        <w:t>; Near Field; Far Field</w:t>
      </w:r>
    </w:p>
    <w:p w14:paraId="585181FB" w14:textId="6B63DBE5" w:rsidR="00CF5543" w:rsidRDefault="00CF5543" w:rsidP="00CF5543">
      <w:pPr>
        <w:pStyle w:val="BodyText"/>
        <w:rPr>
          <w:lang w:eastAsia="de-DE"/>
        </w:rPr>
      </w:pPr>
      <w:r>
        <w:rPr>
          <w:noProof/>
          <w:lang w:eastAsia="de-DE"/>
        </w:rPr>
        <w:drawing>
          <wp:inline distT="0" distB="0" distL="0" distR="0" wp14:anchorId="53DB042E" wp14:editId="70F8FA33">
            <wp:extent cx="1951472" cy="1504950"/>
            <wp:effectExtent l="0" t="0" r="0" b="0"/>
            <wp:docPr id="835677668" name="Picture 15" descr="A blue lines around a grey objec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677668" name="Picture 15" descr="A blue lines around a grey object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80973" cy="1527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 wp14:anchorId="0ADF5787" wp14:editId="0ED03160">
            <wp:extent cx="2093434" cy="1571625"/>
            <wp:effectExtent l="0" t="0" r="2540" b="0"/>
            <wp:docPr id="1335542761" name="Picture 19" descr="A screen shot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542761" name="Picture 19" descr="A screen shot of a graph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41196" cy="1607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 wp14:anchorId="6C165B7C" wp14:editId="3DB9220E">
            <wp:extent cx="2057400" cy="1544575"/>
            <wp:effectExtent l="0" t="0" r="0" b="0"/>
            <wp:docPr id="1836607857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607857" name="Picture 183660785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91654" cy="157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3B8BA" w14:textId="77777777" w:rsidR="00CF5543" w:rsidRPr="00CF5543" w:rsidRDefault="00CF5543" w:rsidP="00CF5543">
      <w:pPr>
        <w:pStyle w:val="BodyText"/>
        <w:rPr>
          <w:lang w:eastAsia="de-DE"/>
        </w:rPr>
      </w:pPr>
    </w:p>
    <w:p w14:paraId="360E6545" w14:textId="66196BCF" w:rsidR="00DD6330" w:rsidRPr="00451878" w:rsidRDefault="00DD6330" w:rsidP="00DD6330">
      <w:pPr>
        <w:pStyle w:val="Heading3"/>
        <w:rPr>
          <w:rFonts w:asciiTheme="minorHAnsi" w:hAnsiTheme="minorHAnsi" w:cstheme="minorHAnsi"/>
        </w:rPr>
      </w:pPr>
      <w:r w:rsidRPr="00451878">
        <w:rPr>
          <w:rFonts w:asciiTheme="minorHAnsi" w:hAnsiTheme="minorHAnsi" w:cstheme="minorHAnsi"/>
        </w:rPr>
        <w:t>Parabolic</w:t>
      </w:r>
    </w:p>
    <w:p w14:paraId="2BF336AE" w14:textId="50A24EA1" w:rsidR="00E730C7" w:rsidRDefault="00E730C7" w:rsidP="00E730C7">
      <w:pPr>
        <w:pStyle w:val="Caption"/>
        <w:rPr>
          <w:lang w:eastAsia="de-DE"/>
        </w:rPr>
      </w:pPr>
      <w:r>
        <w:t xml:space="preserve">Figure </w:t>
      </w:r>
      <w:fldSimple w:instr=" SEQ Figure \* ARABIC ">
        <w:r w:rsidR="0013037E">
          <w:rPr>
            <w:noProof/>
          </w:rPr>
          <w:t>6</w:t>
        </w:r>
      </w:fldSimple>
      <w:r>
        <w:t xml:space="preserve"> Parabolic Ray Trace</w:t>
      </w:r>
      <w:r w:rsidR="00B8748F">
        <w:t>; Near Field; Far Field</w:t>
      </w:r>
    </w:p>
    <w:p w14:paraId="4D26B0A0" w14:textId="36FBDBBC" w:rsidR="00E730C7" w:rsidRDefault="00E730C7" w:rsidP="00DD6330">
      <w:pPr>
        <w:pStyle w:val="BodyText"/>
        <w:rPr>
          <w:lang w:eastAsia="de-DE"/>
        </w:rPr>
      </w:pPr>
      <w:r>
        <w:rPr>
          <w:noProof/>
          <w:lang w:eastAsia="de-DE"/>
        </w:rPr>
        <w:drawing>
          <wp:inline distT="0" distB="0" distL="0" distR="0" wp14:anchorId="721F1F43" wp14:editId="165912FA">
            <wp:extent cx="1940906" cy="1457325"/>
            <wp:effectExtent l="0" t="0" r="2540" b="0"/>
            <wp:docPr id="1815421670" name="Picture 21" descr="A blue lines in a blu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21670" name="Picture 21" descr="A blue lines in a blue background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57374" cy="146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 wp14:anchorId="094E1CC6" wp14:editId="4FFF13AD">
            <wp:extent cx="2047875" cy="1537426"/>
            <wp:effectExtent l="0" t="0" r="0" b="5715"/>
            <wp:docPr id="853845656" name="Picture 22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845656" name="Picture 22" descr="A screen shot of a computer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65200" cy="1550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 wp14:anchorId="60ABC2A7" wp14:editId="14092487">
            <wp:extent cx="1990725" cy="1494519"/>
            <wp:effectExtent l="0" t="0" r="0" b="0"/>
            <wp:docPr id="1468997382" name="Picture 23" descr="A screen 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997382" name="Picture 23" descr="A screen shot of a computer screen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09506" cy="150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EE682" w14:textId="77777777" w:rsidR="00E730C7" w:rsidRDefault="00E730C7" w:rsidP="00DD6330">
      <w:pPr>
        <w:pStyle w:val="BodyText"/>
        <w:rPr>
          <w:lang w:eastAsia="de-DE"/>
        </w:rPr>
      </w:pPr>
    </w:p>
    <w:p w14:paraId="18D40314" w14:textId="3050A53A" w:rsidR="00DD6330" w:rsidRPr="00451878" w:rsidRDefault="00DD6330" w:rsidP="00DD6330">
      <w:pPr>
        <w:pStyle w:val="Heading3"/>
        <w:rPr>
          <w:rFonts w:asciiTheme="minorHAnsi" w:hAnsiTheme="minorHAnsi" w:cstheme="minorHAnsi"/>
        </w:rPr>
      </w:pPr>
      <w:r w:rsidRPr="00451878">
        <w:rPr>
          <w:rFonts w:asciiTheme="minorHAnsi" w:hAnsiTheme="minorHAnsi" w:cstheme="minorHAnsi"/>
        </w:rPr>
        <w:t>Free Form</w:t>
      </w:r>
    </w:p>
    <w:p w14:paraId="5E8A5986" w14:textId="3AC6711D" w:rsidR="00E730C7" w:rsidRDefault="00E730C7" w:rsidP="00846688">
      <w:pPr>
        <w:pStyle w:val="Caption"/>
      </w:pPr>
      <w:r>
        <w:t xml:space="preserve">Figure </w:t>
      </w:r>
      <w:fldSimple w:instr=" SEQ Figure \* ARABIC ">
        <w:r w:rsidR="0013037E">
          <w:rPr>
            <w:noProof/>
          </w:rPr>
          <w:t>7</w:t>
        </w:r>
      </w:fldSimple>
      <w:r>
        <w:t xml:space="preserve"> Free Form Ray Trace</w:t>
      </w:r>
      <w:r w:rsidR="00B8748F">
        <w:t>; Near Field; Far Field</w:t>
      </w:r>
    </w:p>
    <w:p w14:paraId="558055D6" w14:textId="379602A5" w:rsidR="00E730C7" w:rsidRDefault="00E730C7" w:rsidP="00E85254">
      <w:pPr>
        <w:pStyle w:val="BodyText"/>
      </w:pPr>
      <w:r>
        <w:rPr>
          <w:noProof/>
        </w:rPr>
        <w:drawing>
          <wp:inline distT="0" distB="0" distL="0" distR="0" wp14:anchorId="534B4694" wp14:editId="5841B034">
            <wp:extent cx="2028454" cy="1362075"/>
            <wp:effectExtent l="0" t="0" r="0" b="0"/>
            <wp:docPr id="1554648101" name="Picture 24" descr="A diagram of a brid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648101" name="Picture 24" descr="A diagram of a bridge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47085" cy="1374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45BB8B" wp14:editId="57FCA7D8">
            <wp:extent cx="1952625" cy="1465917"/>
            <wp:effectExtent l="0" t="0" r="0" b="1270"/>
            <wp:docPr id="743935367" name="Picture 25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935367" name="Picture 25" descr="A screen shot of a computer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86004" cy="1490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7CA17E" wp14:editId="0856D3E3">
            <wp:extent cx="1876425" cy="1408710"/>
            <wp:effectExtent l="0" t="0" r="0" b="1270"/>
            <wp:docPr id="1990765062" name="Picture 26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765062" name="Picture 26" descr="A screen shot of a computer&#10;&#10;AI-generated content may be incorrect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93137" cy="1421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EFBE4" w14:textId="0A1F0AFC" w:rsidR="00C26350" w:rsidRDefault="00C26350" w:rsidP="00FF43FD">
      <w:pPr>
        <w:pStyle w:val="BodyText"/>
        <w:rPr>
          <w:rFonts w:asciiTheme="minorHAnsi" w:hAnsiTheme="minorHAnsi" w:cstheme="minorHAnsi"/>
        </w:rPr>
      </w:pPr>
    </w:p>
    <w:p w14:paraId="1BF9D09E" w14:textId="0F3E7A44" w:rsidR="00C21824" w:rsidRDefault="00BB76C1" w:rsidP="002F4DC1">
      <w:pPr>
        <w:pStyle w:val="Heading1"/>
      </w:pPr>
      <w:r>
        <w:t>C</w:t>
      </w:r>
      <w:r w:rsidR="002F4DC1">
        <w:t>ONCLUDING REMARK</w:t>
      </w:r>
      <w:r w:rsidR="00C21824">
        <w:t>S</w:t>
      </w:r>
    </w:p>
    <w:p w14:paraId="3721B76C" w14:textId="2BF6D22A" w:rsidR="002F4DC1" w:rsidRDefault="002F4DC1" w:rsidP="002F4DC1">
      <w:pPr>
        <w:pStyle w:val="BodyText"/>
        <w:rPr>
          <w:rFonts w:asciiTheme="minorHAnsi" w:hAnsiTheme="minorHAnsi" w:cstheme="minorHAnsi"/>
          <w:lang w:eastAsia="de-DE"/>
        </w:rPr>
      </w:pPr>
      <w:r w:rsidRPr="002F4DC1">
        <w:rPr>
          <w:rFonts w:asciiTheme="minorHAnsi" w:hAnsiTheme="minorHAnsi" w:cstheme="minorHAnsi"/>
          <w:lang w:eastAsia="de-DE"/>
        </w:rPr>
        <w:t xml:space="preserve">The traditional </w:t>
      </w:r>
      <w:r w:rsidR="00281AE3">
        <w:rPr>
          <w:rFonts w:asciiTheme="minorHAnsi" w:hAnsiTheme="minorHAnsi" w:cstheme="minorHAnsi"/>
          <w:lang w:eastAsia="de-DE"/>
        </w:rPr>
        <w:t>a</w:t>
      </w:r>
      <w:r w:rsidRPr="002F4DC1">
        <w:rPr>
          <w:rFonts w:asciiTheme="minorHAnsi" w:hAnsiTheme="minorHAnsi" w:cstheme="minorHAnsi"/>
          <w:lang w:eastAsia="de-DE"/>
        </w:rPr>
        <w:t xml:space="preserve">spheric lens is clearly superseded by </w:t>
      </w:r>
      <w:r w:rsidR="00840FF0">
        <w:rPr>
          <w:rFonts w:asciiTheme="minorHAnsi" w:hAnsiTheme="minorHAnsi" w:cstheme="minorHAnsi"/>
          <w:lang w:eastAsia="de-DE"/>
        </w:rPr>
        <w:t xml:space="preserve">the </w:t>
      </w:r>
      <w:r w:rsidRPr="002F4DC1">
        <w:rPr>
          <w:rFonts w:asciiTheme="minorHAnsi" w:hAnsiTheme="minorHAnsi" w:cstheme="minorHAnsi"/>
          <w:lang w:eastAsia="de-DE"/>
        </w:rPr>
        <w:t>other lens</w:t>
      </w:r>
      <w:r w:rsidR="00840FF0">
        <w:rPr>
          <w:rFonts w:asciiTheme="minorHAnsi" w:hAnsiTheme="minorHAnsi" w:cstheme="minorHAnsi"/>
          <w:lang w:eastAsia="de-DE"/>
        </w:rPr>
        <w:t>es</w:t>
      </w:r>
      <w:r w:rsidRPr="002F4DC1">
        <w:rPr>
          <w:rFonts w:asciiTheme="minorHAnsi" w:hAnsiTheme="minorHAnsi" w:cstheme="minorHAnsi"/>
          <w:lang w:eastAsia="de-DE"/>
        </w:rPr>
        <w:t xml:space="preserve"> in terms of light gathering</w:t>
      </w:r>
      <w:r>
        <w:rPr>
          <w:rFonts w:asciiTheme="minorHAnsi" w:hAnsiTheme="minorHAnsi" w:cstheme="minorHAnsi"/>
          <w:lang w:eastAsia="de-DE"/>
        </w:rPr>
        <w:t xml:space="preserve"> </w:t>
      </w:r>
      <w:r w:rsidRPr="002F4DC1">
        <w:rPr>
          <w:rFonts w:asciiTheme="minorHAnsi" w:hAnsiTheme="minorHAnsi" w:cstheme="minorHAnsi"/>
          <w:lang w:eastAsia="de-DE"/>
        </w:rPr>
        <w:t>and output</w:t>
      </w:r>
      <w:r>
        <w:rPr>
          <w:rFonts w:asciiTheme="minorHAnsi" w:hAnsiTheme="minorHAnsi" w:cstheme="minorHAnsi"/>
          <w:lang w:eastAsia="de-DE"/>
        </w:rPr>
        <w:t>. Only about ±40 degrees of the LED emissions are usable</w:t>
      </w:r>
      <w:r w:rsidR="00840FF0">
        <w:rPr>
          <w:rFonts w:asciiTheme="minorHAnsi" w:hAnsiTheme="minorHAnsi" w:cstheme="minorHAnsi"/>
          <w:lang w:eastAsia="de-DE"/>
        </w:rPr>
        <w:t xml:space="preserve"> by the aspheric lens</w:t>
      </w:r>
      <w:r>
        <w:rPr>
          <w:rFonts w:asciiTheme="minorHAnsi" w:hAnsiTheme="minorHAnsi" w:cstheme="minorHAnsi"/>
          <w:lang w:eastAsia="de-DE"/>
        </w:rPr>
        <w:t>. T</w:t>
      </w:r>
      <w:r w:rsidRPr="002F4DC1">
        <w:rPr>
          <w:rFonts w:asciiTheme="minorHAnsi" w:hAnsiTheme="minorHAnsi" w:cstheme="minorHAnsi"/>
          <w:lang w:eastAsia="de-DE"/>
        </w:rPr>
        <w:t>he weight</w:t>
      </w:r>
      <w:r w:rsidR="00914375">
        <w:rPr>
          <w:rFonts w:asciiTheme="minorHAnsi" w:hAnsiTheme="minorHAnsi" w:cstheme="minorHAnsi"/>
          <w:lang w:eastAsia="de-DE"/>
        </w:rPr>
        <w:t xml:space="preserve"> </w:t>
      </w:r>
      <w:r w:rsidRPr="002F4DC1">
        <w:rPr>
          <w:rFonts w:asciiTheme="minorHAnsi" w:hAnsiTheme="minorHAnsi" w:cstheme="minorHAnsi"/>
          <w:lang w:eastAsia="de-DE"/>
        </w:rPr>
        <w:t>and thus cost of material</w:t>
      </w:r>
      <w:r w:rsidR="00914375">
        <w:rPr>
          <w:rFonts w:asciiTheme="minorHAnsi" w:hAnsiTheme="minorHAnsi" w:cstheme="minorHAnsi"/>
          <w:lang w:eastAsia="de-DE"/>
        </w:rPr>
        <w:t xml:space="preserve"> </w:t>
      </w:r>
      <w:r w:rsidRPr="002F4DC1">
        <w:rPr>
          <w:rFonts w:asciiTheme="minorHAnsi" w:hAnsiTheme="minorHAnsi" w:cstheme="minorHAnsi"/>
          <w:lang w:eastAsia="de-DE"/>
        </w:rPr>
        <w:t>of the lens</w:t>
      </w:r>
      <w:r>
        <w:rPr>
          <w:rFonts w:asciiTheme="minorHAnsi" w:hAnsiTheme="minorHAnsi" w:cstheme="minorHAnsi"/>
          <w:lang w:eastAsia="de-DE"/>
        </w:rPr>
        <w:t xml:space="preserve"> are working against the practicality of the </w:t>
      </w:r>
      <w:r w:rsidR="00281AE3">
        <w:rPr>
          <w:rFonts w:asciiTheme="minorHAnsi" w:hAnsiTheme="minorHAnsi" w:cstheme="minorHAnsi"/>
          <w:lang w:eastAsia="de-DE"/>
        </w:rPr>
        <w:t>a</w:t>
      </w:r>
      <w:r w:rsidR="00BB76C1">
        <w:rPr>
          <w:rFonts w:asciiTheme="minorHAnsi" w:hAnsiTheme="minorHAnsi" w:cstheme="minorHAnsi"/>
          <w:lang w:eastAsia="de-DE"/>
        </w:rPr>
        <w:t xml:space="preserve">spheric </w:t>
      </w:r>
      <w:r w:rsidR="00281AE3">
        <w:rPr>
          <w:rFonts w:asciiTheme="minorHAnsi" w:hAnsiTheme="minorHAnsi" w:cstheme="minorHAnsi"/>
          <w:lang w:eastAsia="de-DE"/>
        </w:rPr>
        <w:t>l</w:t>
      </w:r>
      <w:r>
        <w:rPr>
          <w:rFonts w:asciiTheme="minorHAnsi" w:hAnsiTheme="minorHAnsi" w:cstheme="minorHAnsi"/>
          <w:lang w:eastAsia="de-DE"/>
        </w:rPr>
        <w:t xml:space="preserve">ens. </w:t>
      </w:r>
      <w:r w:rsidR="00914375">
        <w:rPr>
          <w:rFonts w:asciiTheme="minorHAnsi" w:hAnsiTheme="minorHAnsi" w:cstheme="minorHAnsi"/>
          <w:lang w:eastAsia="de-DE"/>
        </w:rPr>
        <w:t>The lens</w:t>
      </w:r>
      <w:r>
        <w:rPr>
          <w:rFonts w:asciiTheme="minorHAnsi" w:hAnsiTheme="minorHAnsi" w:cstheme="minorHAnsi"/>
          <w:lang w:eastAsia="de-DE"/>
        </w:rPr>
        <w:t xml:space="preserve"> is simple to design.</w:t>
      </w:r>
      <w:r w:rsidR="00C21824">
        <w:rPr>
          <w:rFonts w:asciiTheme="minorHAnsi" w:hAnsiTheme="minorHAnsi" w:cstheme="minorHAnsi"/>
          <w:lang w:eastAsia="de-DE"/>
        </w:rPr>
        <w:t xml:space="preserve"> Looking at the ray trace, a significantly smaller diameter lens might work as well as the one designed.</w:t>
      </w:r>
    </w:p>
    <w:p w14:paraId="49BDE49D" w14:textId="784B2D2A" w:rsidR="002F4DC1" w:rsidRDefault="002F4DC1" w:rsidP="002F4DC1">
      <w:pPr>
        <w:pStyle w:val="BodyText"/>
        <w:rPr>
          <w:rFonts w:asciiTheme="minorHAnsi" w:hAnsiTheme="minorHAnsi" w:cstheme="minorHAnsi"/>
          <w:lang w:eastAsia="de-DE"/>
        </w:rPr>
      </w:pPr>
      <w:r>
        <w:rPr>
          <w:rFonts w:asciiTheme="minorHAnsi" w:hAnsiTheme="minorHAnsi" w:cstheme="minorHAnsi"/>
          <w:lang w:eastAsia="de-DE"/>
        </w:rPr>
        <w:lastRenderedPageBreak/>
        <w:t xml:space="preserve">The </w:t>
      </w:r>
      <w:r w:rsidR="00281AE3">
        <w:rPr>
          <w:rFonts w:asciiTheme="minorHAnsi" w:hAnsiTheme="minorHAnsi" w:cstheme="minorHAnsi"/>
          <w:lang w:eastAsia="de-DE"/>
        </w:rPr>
        <w:t>p</w:t>
      </w:r>
      <w:r>
        <w:rPr>
          <w:rFonts w:asciiTheme="minorHAnsi" w:hAnsiTheme="minorHAnsi" w:cstheme="minorHAnsi"/>
          <w:lang w:eastAsia="de-DE"/>
        </w:rPr>
        <w:t xml:space="preserve">arabolic lens has clearly better performance compared to the </w:t>
      </w:r>
      <w:r w:rsidR="00281AE3">
        <w:rPr>
          <w:rFonts w:asciiTheme="minorHAnsi" w:hAnsiTheme="minorHAnsi" w:cstheme="minorHAnsi"/>
          <w:lang w:eastAsia="de-DE"/>
        </w:rPr>
        <w:t>a</w:t>
      </w:r>
      <w:r>
        <w:rPr>
          <w:rFonts w:asciiTheme="minorHAnsi" w:hAnsiTheme="minorHAnsi" w:cstheme="minorHAnsi"/>
          <w:lang w:eastAsia="de-DE"/>
        </w:rPr>
        <w:t xml:space="preserve">spheric lens. Almost all the LED emissions are usable, and this shows in the fixed intensity. The parabolic is a bit lighter than the </w:t>
      </w:r>
      <w:r w:rsidR="00281AE3">
        <w:rPr>
          <w:rFonts w:asciiTheme="minorHAnsi" w:hAnsiTheme="minorHAnsi" w:cstheme="minorHAnsi"/>
          <w:lang w:eastAsia="de-DE"/>
        </w:rPr>
        <w:t>a</w:t>
      </w:r>
      <w:r>
        <w:rPr>
          <w:rFonts w:asciiTheme="minorHAnsi" w:hAnsiTheme="minorHAnsi" w:cstheme="minorHAnsi"/>
          <w:lang w:eastAsia="de-DE"/>
        </w:rPr>
        <w:t xml:space="preserve">spheric, </w:t>
      </w:r>
      <w:r w:rsidR="00C21824">
        <w:rPr>
          <w:rFonts w:asciiTheme="minorHAnsi" w:hAnsiTheme="minorHAnsi" w:cstheme="minorHAnsi"/>
          <w:lang w:eastAsia="de-DE"/>
        </w:rPr>
        <w:t>and</w:t>
      </w:r>
      <w:r w:rsidR="00281AE3">
        <w:rPr>
          <w:rFonts w:asciiTheme="minorHAnsi" w:hAnsiTheme="minorHAnsi" w:cstheme="minorHAnsi"/>
          <w:lang w:eastAsia="de-DE"/>
        </w:rPr>
        <w:t xml:space="preserve"> but still has the high cost of material compared to the aspheric lens.</w:t>
      </w:r>
      <w:r w:rsidR="00914375">
        <w:rPr>
          <w:rFonts w:asciiTheme="minorHAnsi" w:hAnsiTheme="minorHAnsi" w:cstheme="minorHAnsi"/>
          <w:lang w:eastAsia="de-DE"/>
        </w:rPr>
        <w:t xml:space="preserve"> The lens is easy to design.</w:t>
      </w:r>
    </w:p>
    <w:p w14:paraId="656CA556" w14:textId="45984E3C" w:rsidR="00C21824" w:rsidRPr="002F4DC1" w:rsidRDefault="00C21824" w:rsidP="002F4DC1">
      <w:pPr>
        <w:pStyle w:val="BodyText"/>
        <w:rPr>
          <w:rFonts w:asciiTheme="minorHAnsi" w:hAnsiTheme="minorHAnsi" w:cstheme="minorHAnsi"/>
          <w:lang w:eastAsia="de-DE"/>
        </w:rPr>
      </w:pPr>
      <w:r>
        <w:rPr>
          <w:rFonts w:asciiTheme="minorHAnsi" w:hAnsiTheme="minorHAnsi" w:cstheme="minorHAnsi"/>
          <w:lang w:eastAsia="de-DE"/>
        </w:rPr>
        <w:t xml:space="preserve">The </w:t>
      </w:r>
      <w:r w:rsidR="00281AE3">
        <w:rPr>
          <w:rFonts w:asciiTheme="minorHAnsi" w:hAnsiTheme="minorHAnsi" w:cstheme="minorHAnsi"/>
          <w:lang w:eastAsia="de-DE"/>
        </w:rPr>
        <w:t>f</w:t>
      </w:r>
      <w:r>
        <w:rPr>
          <w:rFonts w:asciiTheme="minorHAnsi" w:hAnsiTheme="minorHAnsi" w:cstheme="minorHAnsi"/>
          <w:lang w:eastAsia="de-DE"/>
        </w:rPr>
        <w:t xml:space="preserve">ree </w:t>
      </w:r>
      <w:r w:rsidR="00281AE3">
        <w:rPr>
          <w:rFonts w:asciiTheme="minorHAnsi" w:hAnsiTheme="minorHAnsi" w:cstheme="minorHAnsi"/>
          <w:lang w:eastAsia="de-DE"/>
        </w:rPr>
        <w:t>f</w:t>
      </w:r>
      <w:r>
        <w:rPr>
          <w:rFonts w:asciiTheme="minorHAnsi" w:hAnsiTheme="minorHAnsi" w:cstheme="minorHAnsi"/>
          <w:lang w:eastAsia="de-DE"/>
        </w:rPr>
        <w:t xml:space="preserve">orm lens is equivalent to the </w:t>
      </w:r>
      <w:r w:rsidR="00281AE3">
        <w:rPr>
          <w:rFonts w:asciiTheme="minorHAnsi" w:hAnsiTheme="minorHAnsi" w:cstheme="minorHAnsi"/>
          <w:lang w:eastAsia="de-DE"/>
        </w:rPr>
        <w:t>p</w:t>
      </w:r>
      <w:r>
        <w:rPr>
          <w:rFonts w:asciiTheme="minorHAnsi" w:hAnsiTheme="minorHAnsi" w:cstheme="minorHAnsi"/>
          <w:lang w:eastAsia="de-DE"/>
        </w:rPr>
        <w:t>arabolic lens in performance. Th</w:t>
      </w:r>
      <w:r w:rsidR="00EE2B78">
        <w:rPr>
          <w:rFonts w:asciiTheme="minorHAnsi" w:hAnsiTheme="minorHAnsi" w:cstheme="minorHAnsi"/>
          <w:lang w:eastAsia="de-DE"/>
        </w:rPr>
        <w:t>e</w:t>
      </w:r>
      <w:r>
        <w:rPr>
          <w:rFonts w:asciiTheme="minorHAnsi" w:hAnsiTheme="minorHAnsi" w:cstheme="minorHAnsi"/>
          <w:lang w:eastAsia="de-DE"/>
        </w:rPr>
        <w:t xml:space="preserve"> lens is expensive to design</w:t>
      </w:r>
      <w:r w:rsidR="00EE2B78">
        <w:rPr>
          <w:rFonts w:asciiTheme="minorHAnsi" w:hAnsiTheme="minorHAnsi" w:cstheme="minorHAnsi"/>
          <w:lang w:eastAsia="de-DE"/>
        </w:rPr>
        <w:t xml:space="preserve"> as </w:t>
      </w:r>
      <w:r>
        <w:rPr>
          <w:rFonts w:asciiTheme="minorHAnsi" w:hAnsiTheme="minorHAnsi" w:cstheme="minorHAnsi"/>
          <w:lang w:eastAsia="de-DE"/>
        </w:rPr>
        <w:t xml:space="preserve">specialized software </w:t>
      </w:r>
      <w:r w:rsidR="00914375">
        <w:rPr>
          <w:rFonts w:asciiTheme="minorHAnsi" w:hAnsiTheme="minorHAnsi" w:cstheme="minorHAnsi"/>
          <w:lang w:eastAsia="de-DE"/>
        </w:rPr>
        <w:t xml:space="preserve">for the </w:t>
      </w:r>
      <w:proofErr w:type="spellStart"/>
      <w:r w:rsidR="00914375">
        <w:rPr>
          <w:rFonts w:asciiTheme="minorHAnsi" w:hAnsiTheme="minorHAnsi" w:cstheme="minorHAnsi"/>
          <w:lang w:eastAsia="de-DE"/>
        </w:rPr>
        <w:t>Miñano</w:t>
      </w:r>
      <w:proofErr w:type="spellEnd"/>
      <w:r w:rsidR="00914375">
        <w:rPr>
          <w:rFonts w:asciiTheme="minorHAnsi" w:hAnsiTheme="minorHAnsi" w:cstheme="minorHAnsi"/>
          <w:lang w:eastAsia="de-DE"/>
        </w:rPr>
        <w:t xml:space="preserve">-Benítez Simultaneous Multiple Surfaces (SMS) design method </w:t>
      </w:r>
      <w:r w:rsidR="00EE2B78">
        <w:rPr>
          <w:rFonts w:asciiTheme="minorHAnsi" w:hAnsiTheme="minorHAnsi" w:cstheme="minorHAnsi"/>
          <w:lang w:eastAsia="de-DE"/>
        </w:rPr>
        <w:t xml:space="preserve">needs to be </w:t>
      </w:r>
      <w:r>
        <w:rPr>
          <w:rFonts w:asciiTheme="minorHAnsi" w:hAnsiTheme="minorHAnsi" w:cstheme="minorHAnsi"/>
          <w:lang w:eastAsia="de-DE"/>
        </w:rPr>
        <w:t xml:space="preserve">written to calculate the surfaces. </w:t>
      </w:r>
      <w:r w:rsidR="00C551F1">
        <w:rPr>
          <w:rFonts w:asciiTheme="minorHAnsi" w:hAnsiTheme="minorHAnsi" w:cstheme="minorHAnsi"/>
          <w:lang w:eastAsia="de-DE"/>
        </w:rPr>
        <w:t>T</w:t>
      </w:r>
      <w:r>
        <w:rPr>
          <w:rFonts w:asciiTheme="minorHAnsi" w:hAnsiTheme="minorHAnsi" w:cstheme="minorHAnsi"/>
          <w:lang w:eastAsia="de-DE"/>
        </w:rPr>
        <w:t>he lens requires the least amount of material to make. The metallic coating on the reflective surface adds cost. It may be possible to injection mould th</w:t>
      </w:r>
      <w:r w:rsidR="00EE2B78">
        <w:rPr>
          <w:rFonts w:asciiTheme="minorHAnsi" w:hAnsiTheme="minorHAnsi" w:cstheme="minorHAnsi"/>
          <w:lang w:eastAsia="de-DE"/>
        </w:rPr>
        <w:t>e</w:t>
      </w:r>
      <w:r>
        <w:rPr>
          <w:rFonts w:asciiTheme="minorHAnsi" w:hAnsiTheme="minorHAnsi" w:cstheme="minorHAnsi"/>
          <w:lang w:eastAsia="de-DE"/>
        </w:rPr>
        <w:t xml:space="preserve"> lens, making </w:t>
      </w:r>
      <w:r w:rsidR="00914375">
        <w:rPr>
          <w:rFonts w:asciiTheme="minorHAnsi" w:hAnsiTheme="minorHAnsi" w:cstheme="minorHAnsi"/>
          <w:lang w:eastAsia="de-DE"/>
        </w:rPr>
        <w:t xml:space="preserve">cost of </w:t>
      </w:r>
      <w:r>
        <w:rPr>
          <w:rFonts w:asciiTheme="minorHAnsi" w:hAnsiTheme="minorHAnsi" w:cstheme="minorHAnsi"/>
          <w:lang w:eastAsia="de-DE"/>
        </w:rPr>
        <w:t>production in large quantities very favourable.</w:t>
      </w:r>
    </w:p>
    <w:p w14:paraId="56B2317F" w14:textId="6A72B10B" w:rsidR="00C21824" w:rsidRPr="00C21824" w:rsidRDefault="00C551F1" w:rsidP="00C21824">
      <w:pPr>
        <w:pStyle w:val="BodyText"/>
        <w:rPr>
          <w:rFonts w:asciiTheme="minorHAnsi" w:hAnsiTheme="minorHAnsi" w:cstheme="minorHAnsi"/>
          <w:lang w:eastAsia="de-DE"/>
        </w:rPr>
      </w:pPr>
      <w:r>
        <w:rPr>
          <w:rFonts w:asciiTheme="minorHAnsi" w:hAnsiTheme="minorHAnsi" w:cstheme="minorHAnsi"/>
          <w:lang w:eastAsia="de-DE"/>
        </w:rPr>
        <w:t>It is expected that d</w:t>
      </w:r>
      <w:r w:rsidR="00C21824">
        <w:rPr>
          <w:rFonts w:asciiTheme="minorHAnsi" w:hAnsiTheme="minorHAnsi" w:cstheme="minorHAnsi"/>
          <w:lang w:eastAsia="de-DE"/>
        </w:rPr>
        <w:t>iamond lathe turn</w:t>
      </w:r>
      <w:r>
        <w:rPr>
          <w:rFonts w:asciiTheme="minorHAnsi" w:hAnsiTheme="minorHAnsi" w:cstheme="minorHAnsi"/>
          <w:lang w:eastAsia="de-DE"/>
        </w:rPr>
        <w:t>ing</w:t>
      </w:r>
      <w:r w:rsidR="00C21824">
        <w:rPr>
          <w:rFonts w:asciiTheme="minorHAnsi" w:hAnsiTheme="minorHAnsi" w:cstheme="minorHAnsi"/>
          <w:lang w:eastAsia="de-DE"/>
        </w:rPr>
        <w:t xml:space="preserve"> costs for </w:t>
      </w:r>
      <w:r w:rsidR="00793FDD">
        <w:rPr>
          <w:rFonts w:asciiTheme="minorHAnsi" w:hAnsiTheme="minorHAnsi" w:cstheme="minorHAnsi"/>
          <w:lang w:eastAsia="de-DE"/>
        </w:rPr>
        <w:t xml:space="preserve">each of </w:t>
      </w:r>
      <w:r w:rsidR="00C21824">
        <w:rPr>
          <w:rFonts w:asciiTheme="minorHAnsi" w:hAnsiTheme="minorHAnsi" w:cstheme="minorHAnsi"/>
          <w:lang w:eastAsia="de-DE"/>
        </w:rPr>
        <w:t>the three lenses would be similar</w:t>
      </w:r>
      <w:r>
        <w:rPr>
          <w:rFonts w:asciiTheme="minorHAnsi" w:hAnsiTheme="minorHAnsi" w:cstheme="minorHAnsi"/>
          <w:lang w:eastAsia="de-DE"/>
        </w:rPr>
        <w:t>.</w:t>
      </w:r>
    </w:p>
    <w:p w14:paraId="16C8B53B" w14:textId="77777777" w:rsidR="009530BA" w:rsidRDefault="009530BA" w:rsidP="00180DDA">
      <w:pPr>
        <w:pStyle w:val="Heading1"/>
      </w:pPr>
      <w:r>
        <w:t>Acknowledgements</w:t>
      </w:r>
    </w:p>
    <w:p w14:paraId="3209B1FE" w14:textId="77C884CF" w:rsidR="00877B58" w:rsidRPr="00877B58" w:rsidRDefault="00877B58" w:rsidP="00877B58">
      <w:pPr>
        <w:pStyle w:val="BodyText"/>
        <w:rPr>
          <w:rFonts w:asciiTheme="minorHAnsi" w:hAnsiTheme="minorHAnsi" w:cstheme="minorHAnsi"/>
          <w:lang w:eastAsia="de-DE"/>
        </w:rPr>
      </w:pPr>
      <w:r w:rsidRPr="00877B58">
        <w:rPr>
          <w:rFonts w:asciiTheme="minorHAnsi" w:hAnsiTheme="minorHAnsi" w:cstheme="minorHAnsi"/>
          <w:lang w:eastAsia="de-DE"/>
        </w:rPr>
        <w:t>The aut</w:t>
      </w:r>
      <w:r>
        <w:rPr>
          <w:rFonts w:asciiTheme="minorHAnsi" w:hAnsiTheme="minorHAnsi" w:cstheme="minorHAnsi"/>
          <w:lang w:eastAsia="de-DE"/>
        </w:rPr>
        <w:t xml:space="preserve">hor thanks Orion Maritime Systems for the opportunity to execute this project, and for providing a licence to Ansys </w:t>
      </w:r>
      <w:proofErr w:type="spellStart"/>
      <w:r>
        <w:rPr>
          <w:rFonts w:asciiTheme="minorHAnsi" w:hAnsiTheme="minorHAnsi" w:cstheme="minorHAnsi"/>
          <w:lang w:eastAsia="de-DE"/>
        </w:rPr>
        <w:t>Zemax</w:t>
      </w:r>
      <w:proofErr w:type="spellEnd"/>
      <w:r>
        <w:rPr>
          <w:rFonts w:asciiTheme="minorHAnsi" w:hAnsiTheme="minorHAnsi" w:cstheme="minorHAnsi"/>
          <w:lang w:eastAsia="de-DE"/>
        </w:rPr>
        <w:t xml:space="preserve"> </w:t>
      </w:r>
      <w:proofErr w:type="spellStart"/>
      <w:r>
        <w:rPr>
          <w:rFonts w:asciiTheme="minorHAnsi" w:hAnsiTheme="minorHAnsi" w:cstheme="minorHAnsi"/>
          <w:lang w:eastAsia="de-DE"/>
        </w:rPr>
        <w:t>OpticStudio</w:t>
      </w:r>
      <w:proofErr w:type="spellEnd"/>
      <w:r>
        <w:rPr>
          <w:rFonts w:asciiTheme="minorHAnsi" w:hAnsiTheme="minorHAnsi" w:cstheme="minorHAnsi"/>
          <w:lang w:eastAsia="de-DE"/>
        </w:rPr>
        <w:t xml:space="preserve"> for the optical simulations.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7A9FD49F" w14:textId="12D37012" w:rsidR="00F25BF4" w:rsidRDefault="00F25BF4" w:rsidP="009530BA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</w:t>
      </w:r>
      <w:r w:rsidR="009530BA">
        <w:rPr>
          <w:rFonts w:ascii="Calibri" w:hAnsi="Calibri"/>
        </w:rPr>
        <w:t xml:space="preserve"> accept this paper for information only.</w:t>
      </w:r>
    </w:p>
    <w:p w14:paraId="56E0EECF" w14:textId="77777777" w:rsidR="00EE2B78" w:rsidRPr="007A395D" w:rsidRDefault="00EE2B78" w:rsidP="009530BA">
      <w:pPr>
        <w:pStyle w:val="BodyText"/>
        <w:rPr>
          <w:rFonts w:ascii="Calibri" w:hAnsi="Calibri"/>
        </w:rPr>
      </w:pPr>
    </w:p>
    <w:sectPr w:rsidR="00EE2B78" w:rsidRPr="007A395D" w:rsidSect="0082480E">
      <w:headerReference w:type="even" r:id="rId27"/>
      <w:headerReference w:type="default" r:id="rId28"/>
      <w:footerReference w:type="default" r:id="rId29"/>
      <w:headerReference w:type="first" r:id="rId30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62C76E" w14:textId="77777777" w:rsidR="0026759B" w:rsidRDefault="0026759B" w:rsidP="00362CD9">
      <w:r>
        <w:separator/>
      </w:r>
    </w:p>
  </w:endnote>
  <w:endnote w:type="continuationSeparator" w:id="0">
    <w:p w14:paraId="78D9966D" w14:textId="77777777" w:rsidR="0026759B" w:rsidRDefault="0026759B" w:rsidP="00362CD9">
      <w:r>
        <w:continuationSeparator/>
      </w:r>
    </w:p>
  </w:endnote>
  <w:endnote w:type="continuationNotice" w:id="1">
    <w:p w14:paraId="4122C47E" w14:textId="77777777" w:rsidR="0026759B" w:rsidRDefault="0026759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1DDE6AB5" w:rsidR="00624475" w:rsidRPr="00036B9E" w:rsidRDefault="00E85254">
    <w:pPr>
      <w:pStyle w:val="Footer"/>
      <w:rPr>
        <w:rFonts w:ascii="Calibri" w:hAnsi="Calibri"/>
      </w:rPr>
    </w:pPr>
    <w:r>
      <w:rPr>
        <w:rFonts w:ascii="Calibri" w:hAnsi="Calibri"/>
        <w:sz w:val="20"/>
        <w:szCs w:val="20"/>
      </w:rPr>
      <w:t>Three Interesting Lenses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EC7175" w14:textId="77777777" w:rsidR="0026759B" w:rsidRDefault="0026759B" w:rsidP="00362CD9">
      <w:r>
        <w:separator/>
      </w:r>
    </w:p>
  </w:footnote>
  <w:footnote w:type="continuationSeparator" w:id="0">
    <w:p w14:paraId="5268BB2E" w14:textId="77777777" w:rsidR="0026759B" w:rsidRDefault="0026759B" w:rsidP="00362CD9">
      <w:r>
        <w:continuationSeparator/>
      </w:r>
    </w:p>
  </w:footnote>
  <w:footnote w:type="continuationNotice" w:id="1">
    <w:p w14:paraId="6ACBCBE4" w14:textId="77777777" w:rsidR="0026759B" w:rsidRDefault="0026759B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175BCA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1026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1546309" name="Picture 15463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75BCA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1027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1015838892" name="Picture 10158388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175BCA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1025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1F331B2"/>
    <w:multiLevelType w:val="hybridMultilevel"/>
    <w:tmpl w:val="D90E860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30F726C2"/>
    <w:multiLevelType w:val="hybridMultilevel"/>
    <w:tmpl w:val="F98E3DC0"/>
    <w:lvl w:ilvl="0" w:tplc="0409000B">
      <w:start w:val="23"/>
      <w:numFmt w:val="bullet"/>
      <w:lvlText w:val="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4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9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3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5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3"/>
  </w:num>
  <w:num w:numId="5" w16cid:durableId="561792413">
    <w:abstractNumId w:val="17"/>
  </w:num>
  <w:num w:numId="6" w16cid:durableId="732193860">
    <w:abstractNumId w:val="4"/>
  </w:num>
  <w:num w:numId="7" w16cid:durableId="1589921380">
    <w:abstractNumId w:val="25"/>
  </w:num>
  <w:num w:numId="8" w16cid:durableId="985203158">
    <w:abstractNumId w:val="12"/>
  </w:num>
  <w:num w:numId="9" w16cid:durableId="1542129151">
    <w:abstractNumId w:val="9"/>
  </w:num>
  <w:num w:numId="10" w16cid:durableId="1075708541">
    <w:abstractNumId w:val="19"/>
  </w:num>
  <w:num w:numId="11" w16cid:durableId="1538543149">
    <w:abstractNumId w:val="18"/>
  </w:num>
  <w:num w:numId="12" w16cid:durableId="1219785225">
    <w:abstractNumId w:val="16"/>
  </w:num>
  <w:num w:numId="13" w16cid:durableId="34818179">
    <w:abstractNumId w:val="24"/>
  </w:num>
  <w:num w:numId="14" w16cid:durableId="2060668843">
    <w:abstractNumId w:val="5"/>
  </w:num>
  <w:num w:numId="15" w16cid:durableId="1387685509">
    <w:abstractNumId w:val="26"/>
  </w:num>
  <w:num w:numId="16" w16cid:durableId="1578244919">
    <w:abstractNumId w:val="15"/>
  </w:num>
  <w:num w:numId="17" w16cid:durableId="1451389082">
    <w:abstractNumId w:val="6"/>
  </w:num>
  <w:num w:numId="18" w16cid:durableId="646936776">
    <w:abstractNumId w:val="21"/>
  </w:num>
  <w:num w:numId="19" w16cid:durableId="1439712991">
    <w:abstractNumId w:val="15"/>
  </w:num>
  <w:num w:numId="20" w16cid:durableId="841822363">
    <w:abstractNumId w:val="15"/>
  </w:num>
  <w:num w:numId="21" w16cid:durableId="1603949306">
    <w:abstractNumId w:val="15"/>
  </w:num>
  <w:num w:numId="22" w16cid:durableId="34040181">
    <w:abstractNumId w:val="15"/>
  </w:num>
  <w:num w:numId="23" w16cid:durableId="966854312">
    <w:abstractNumId w:val="22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10"/>
  </w:num>
  <w:num w:numId="28" w16cid:durableId="849374748">
    <w:abstractNumId w:val="10"/>
  </w:num>
  <w:num w:numId="29" w16cid:durableId="617184041">
    <w:abstractNumId w:val="10"/>
  </w:num>
  <w:num w:numId="30" w16cid:durableId="1694645818">
    <w:abstractNumId w:val="10"/>
  </w:num>
  <w:num w:numId="31" w16cid:durableId="1110004274">
    <w:abstractNumId w:val="10"/>
  </w:num>
  <w:num w:numId="32" w16cid:durableId="1811046076">
    <w:abstractNumId w:val="10"/>
  </w:num>
  <w:num w:numId="33" w16cid:durableId="350028795">
    <w:abstractNumId w:val="20"/>
  </w:num>
  <w:num w:numId="34" w16cid:durableId="1037776188">
    <w:abstractNumId w:val="20"/>
  </w:num>
  <w:num w:numId="35" w16cid:durableId="1356810456">
    <w:abstractNumId w:val="20"/>
  </w:num>
  <w:num w:numId="36" w16cid:durableId="612519778">
    <w:abstractNumId w:val="13"/>
  </w:num>
  <w:num w:numId="37" w16cid:durableId="714161437">
    <w:abstractNumId w:val="5"/>
  </w:num>
  <w:num w:numId="38" w16cid:durableId="1329673660">
    <w:abstractNumId w:val="16"/>
  </w:num>
  <w:num w:numId="39" w16cid:durableId="109478696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4"/>
  </w:num>
  <w:num w:numId="45" w16cid:durableId="13353034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1702199190">
    <w:abstractNumId w:val="11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7C8"/>
    <w:rsid w:val="000049D8"/>
    <w:rsid w:val="000051AC"/>
    <w:rsid w:val="00024D4E"/>
    <w:rsid w:val="00036A03"/>
    <w:rsid w:val="00036B9E"/>
    <w:rsid w:val="00037DF4"/>
    <w:rsid w:val="00040FD9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02026"/>
    <w:rsid w:val="00110AE7"/>
    <w:rsid w:val="00110C3F"/>
    <w:rsid w:val="0013037E"/>
    <w:rsid w:val="00146E5F"/>
    <w:rsid w:val="00157BD5"/>
    <w:rsid w:val="00175BCA"/>
    <w:rsid w:val="00177F4D"/>
    <w:rsid w:val="00180DDA"/>
    <w:rsid w:val="0019302C"/>
    <w:rsid w:val="001B2A2D"/>
    <w:rsid w:val="001B737D"/>
    <w:rsid w:val="001C44A3"/>
    <w:rsid w:val="001D639C"/>
    <w:rsid w:val="001E0E15"/>
    <w:rsid w:val="001E2F3F"/>
    <w:rsid w:val="001F528A"/>
    <w:rsid w:val="001F704E"/>
    <w:rsid w:val="00200241"/>
    <w:rsid w:val="00201722"/>
    <w:rsid w:val="002125B0"/>
    <w:rsid w:val="00215BC5"/>
    <w:rsid w:val="002264BD"/>
    <w:rsid w:val="00243228"/>
    <w:rsid w:val="00247C5E"/>
    <w:rsid w:val="00251483"/>
    <w:rsid w:val="00255CAA"/>
    <w:rsid w:val="00256724"/>
    <w:rsid w:val="00264305"/>
    <w:rsid w:val="0026759B"/>
    <w:rsid w:val="00281AE3"/>
    <w:rsid w:val="002A0346"/>
    <w:rsid w:val="002A4109"/>
    <w:rsid w:val="002A4487"/>
    <w:rsid w:val="002A5837"/>
    <w:rsid w:val="002B49E9"/>
    <w:rsid w:val="002C632E"/>
    <w:rsid w:val="002D3E8B"/>
    <w:rsid w:val="002D4575"/>
    <w:rsid w:val="002D5C0C"/>
    <w:rsid w:val="002E03D1"/>
    <w:rsid w:val="002E6B74"/>
    <w:rsid w:val="002E6FCA"/>
    <w:rsid w:val="002E70F9"/>
    <w:rsid w:val="002F4DC1"/>
    <w:rsid w:val="003039D6"/>
    <w:rsid w:val="00306F13"/>
    <w:rsid w:val="00330866"/>
    <w:rsid w:val="003460B7"/>
    <w:rsid w:val="00356CD0"/>
    <w:rsid w:val="00362CD9"/>
    <w:rsid w:val="003761CA"/>
    <w:rsid w:val="00380DAF"/>
    <w:rsid w:val="00394B8B"/>
    <w:rsid w:val="003972CE"/>
    <w:rsid w:val="003A43C6"/>
    <w:rsid w:val="003B28F5"/>
    <w:rsid w:val="003B7B7D"/>
    <w:rsid w:val="003C54CB"/>
    <w:rsid w:val="003C7A2A"/>
    <w:rsid w:val="003D2DC1"/>
    <w:rsid w:val="003D69D0"/>
    <w:rsid w:val="003E3F71"/>
    <w:rsid w:val="003F2918"/>
    <w:rsid w:val="003F430E"/>
    <w:rsid w:val="0041088C"/>
    <w:rsid w:val="00412DD0"/>
    <w:rsid w:val="0041482C"/>
    <w:rsid w:val="00420A38"/>
    <w:rsid w:val="004315C6"/>
    <w:rsid w:val="00431B19"/>
    <w:rsid w:val="00432203"/>
    <w:rsid w:val="00451878"/>
    <w:rsid w:val="004661AD"/>
    <w:rsid w:val="004A6C1D"/>
    <w:rsid w:val="004D1D85"/>
    <w:rsid w:val="004D3C3A"/>
    <w:rsid w:val="004D7ACF"/>
    <w:rsid w:val="004E1CD1"/>
    <w:rsid w:val="004F7EFC"/>
    <w:rsid w:val="00504A82"/>
    <w:rsid w:val="005107EB"/>
    <w:rsid w:val="0051728D"/>
    <w:rsid w:val="00521345"/>
    <w:rsid w:val="00526DF0"/>
    <w:rsid w:val="00530B9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093F"/>
    <w:rsid w:val="005F23D3"/>
    <w:rsid w:val="005F7E20"/>
    <w:rsid w:val="00605E43"/>
    <w:rsid w:val="006153BB"/>
    <w:rsid w:val="00624475"/>
    <w:rsid w:val="00640B6D"/>
    <w:rsid w:val="006609D0"/>
    <w:rsid w:val="006652C3"/>
    <w:rsid w:val="00691FD0"/>
    <w:rsid w:val="00692148"/>
    <w:rsid w:val="006A1A1E"/>
    <w:rsid w:val="006C5948"/>
    <w:rsid w:val="006F2A74"/>
    <w:rsid w:val="006F3FA2"/>
    <w:rsid w:val="006F73A2"/>
    <w:rsid w:val="007000D4"/>
    <w:rsid w:val="007118F5"/>
    <w:rsid w:val="00712AA4"/>
    <w:rsid w:val="007146C4"/>
    <w:rsid w:val="00721AA1"/>
    <w:rsid w:val="00724B67"/>
    <w:rsid w:val="007256C9"/>
    <w:rsid w:val="00737B46"/>
    <w:rsid w:val="007448B1"/>
    <w:rsid w:val="007547F8"/>
    <w:rsid w:val="00765622"/>
    <w:rsid w:val="00770B6C"/>
    <w:rsid w:val="00783FEA"/>
    <w:rsid w:val="00793C99"/>
    <w:rsid w:val="00793FDD"/>
    <w:rsid w:val="00795E85"/>
    <w:rsid w:val="00797BDB"/>
    <w:rsid w:val="007A395D"/>
    <w:rsid w:val="007B6BD5"/>
    <w:rsid w:val="007C346C"/>
    <w:rsid w:val="007D53F7"/>
    <w:rsid w:val="007E6479"/>
    <w:rsid w:val="0080294B"/>
    <w:rsid w:val="00822963"/>
    <w:rsid w:val="0082480E"/>
    <w:rsid w:val="00840FF0"/>
    <w:rsid w:val="00846688"/>
    <w:rsid w:val="00850293"/>
    <w:rsid w:val="00851373"/>
    <w:rsid w:val="00851BA6"/>
    <w:rsid w:val="0085654D"/>
    <w:rsid w:val="00861160"/>
    <w:rsid w:val="0086654F"/>
    <w:rsid w:val="00877B58"/>
    <w:rsid w:val="008A356F"/>
    <w:rsid w:val="008A4653"/>
    <w:rsid w:val="008A4717"/>
    <w:rsid w:val="008A50CC"/>
    <w:rsid w:val="008B3040"/>
    <w:rsid w:val="008C1DA3"/>
    <w:rsid w:val="008C51F1"/>
    <w:rsid w:val="008D1694"/>
    <w:rsid w:val="008D79CB"/>
    <w:rsid w:val="008F07BC"/>
    <w:rsid w:val="00914375"/>
    <w:rsid w:val="0092692B"/>
    <w:rsid w:val="00930561"/>
    <w:rsid w:val="00943E9C"/>
    <w:rsid w:val="009530BA"/>
    <w:rsid w:val="00953F4D"/>
    <w:rsid w:val="00960BB8"/>
    <w:rsid w:val="00964F5C"/>
    <w:rsid w:val="009709DA"/>
    <w:rsid w:val="00973B57"/>
    <w:rsid w:val="00975900"/>
    <w:rsid w:val="009831C0"/>
    <w:rsid w:val="0099161D"/>
    <w:rsid w:val="009B004A"/>
    <w:rsid w:val="00A0389B"/>
    <w:rsid w:val="00A316ED"/>
    <w:rsid w:val="00A33A3C"/>
    <w:rsid w:val="00A446C9"/>
    <w:rsid w:val="00A635D6"/>
    <w:rsid w:val="00A8553A"/>
    <w:rsid w:val="00A93AED"/>
    <w:rsid w:val="00AC297E"/>
    <w:rsid w:val="00AD4405"/>
    <w:rsid w:val="00AE1319"/>
    <w:rsid w:val="00AE34BB"/>
    <w:rsid w:val="00AF4637"/>
    <w:rsid w:val="00B226F2"/>
    <w:rsid w:val="00B274DF"/>
    <w:rsid w:val="00B56BDF"/>
    <w:rsid w:val="00B65812"/>
    <w:rsid w:val="00B85CD6"/>
    <w:rsid w:val="00B8748F"/>
    <w:rsid w:val="00B90723"/>
    <w:rsid w:val="00B90A27"/>
    <w:rsid w:val="00B92CE6"/>
    <w:rsid w:val="00B9554D"/>
    <w:rsid w:val="00BB2B9F"/>
    <w:rsid w:val="00BB76C1"/>
    <w:rsid w:val="00BB7D9E"/>
    <w:rsid w:val="00BC2334"/>
    <w:rsid w:val="00BD3CB8"/>
    <w:rsid w:val="00BD4E6F"/>
    <w:rsid w:val="00BF32F0"/>
    <w:rsid w:val="00BF4DCE"/>
    <w:rsid w:val="00C05CE5"/>
    <w:rsid w:val="00C21824"/>
    <w:rsid w:val="00C26350"/>
    <w:rsid w:val="00C551F1"/>
    <w:rsid w:val="00C6171E"/>
    <w:rsid w:val="00C76ED4"/>
    <w:rsid w:val="00CA6F2C"/>
    <w:rsid w:val="00CD5A3C"/>
    <w:rsid w:val="00CD6A13"/>
    <w:rsid w:val="00CF1871"/>
    <w:rsid w:val="00CF5543"/>
    <w:rsid w:val="00D01874"/>
    <w:rsid w:val="00D019CE"/>
    <w:rsid w:val="00D1133E"/>
    <w:rsid w:val="00D17A34"/>
    <w:rsid w:val="00D26628"/>
    <w:rsid w:val="00D30FFC"/>
    <w:rsid w:val="00D332B3"/>
    <w:rsid w:val="00D44824"/>
    <w:rsid w:val="00D47ACB"/>
    <w:rsid w:val="00D55207"/>
    <w:rsid w:val="00D81801"/>
    <w:rsid w:val="00D92B45"/>
    <w:rsid w:val="00D95962"/>
    <w:rsid w:val="00DC389B"/>
    <w:rsid w:val="00DD6330"/>
    <w:rsid w:val="00DE2FEE"/>
    <w:rsid w:val="00DF1467"/>
    <w:rsid w:val="00DF56A1"/>
    <w:rsid w:val="00E00241"/>
    <w:rsid w:val="00E00BE9"/>
    <w:rsid w:val="00E22A11"/>
    <w:rsid w:val="00E31E5C"/>
    <w:rsid w:val="00E44DD2"/>
    <w:rsid w:val="00E558C3"/>
    <w:rsid w:val="00E55927"/>
    <w:rsid w:val="00E60540"/>
    <w:rsid w:val="00E730C7"/>
    <w:rsid w:val="00E81776"/>
    <w:rsid w:val="00E85254"/>
    <w:rsid w:val="00E85348"/>
    <w:rsid w:val="00E912A6"/>
    <w:rsid w:val="00EA4844"/>
    <w:rsid w:val="00EA4D9C"/>
    <w:rsid w:val="00EA5A97"/>
    <w:rsid w:val="00EB2248"/>
    <w:rsid w:val="00EB75EE"/>
    <w:rsid w:val="00EC0046"/>
    <w:rsid w:val="00EC4CA9"/>
    <w:rsid w:val="00EE2B78"/>
    <w:rsid w:val="00EE3CC5"/>
    <w:rsid w:val="00EE4C1D"/>
    <w:rsid w:val="00EF013C"/>
    <w:rsid w:val="00EF3685"/>
    <w:rsid w:val="00F04350"/>
    <w:rsid w:val="00F07353"/>
    <w:rsid w:val="00F133DB"/>
    <w:rsid w:val="00F159EB"/>
    <w:rsid w:val="00F25BF4"/>
    <w:rsid w:val="00F267DB"/>
    <w:rsid w:val="00F46F6F"/>
    <w:rsid w:val="00F55D3C"/>
    <w:rsid w:val="00F60608"/>
    <w:rsid w:val="00F62217"/>
    <w:rsid w:val="00F833B0"/>
    <w:rsid w:val="00FB17A9"/>
    <w:rsid w:val="00FB527C"/>
    <w:rsid w:val="00FB5E49"/>
    <w:rsid w:val="00FB6F75"/>
    <w:rsid w:val="00FC0EB3"/>
    <w:rsid w:val="00FD675E"/>
    <w:rsid w:val="00FE3487"/>
    <w:rsid w:val="00FE5674"/>
    <w:rsid w:val="00FF4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5254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uiPriority w:val="99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AF4637"/>
    <w:pPr>
      <w:spacing w:after="200"/>
    </w:pPr>
    <w:rPr>
      <w:i/>
      <w:iCs/>
      <w:color w:val="1F497D" w:themeColor="text2"/>
      <w:sz w:val="18"/>
      <w:szCs w:val="18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157BD5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157BD5"/>
    <w:rPr>
      <w:rFonts w:ascii="Arial" w:hAnsi="Arial" w:cs="Calibri"/>
    </w:rPr>
  </w:style>
  <w:style w:type="character" w:styleId="EndnoteReference">
    <w:name w:val="endnote reference"/>
    <w:basedOn w:val="DefaultParagraphFont"/>
    <w:uiPriority w:val="99"/>
    <w:semiHidden/>
    <w:unhideWhenUsed/>
    <w:rsid w:val="00157BD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header" Target="header1.xml"/><Relationship Id="rId30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9" ma:contentTypeDescription="Create a new document." ma:contentTypeScope="" ma:versionID="75c9f3f451866b0d3c9120c8a094ca6d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15aae6c7c4885604f29bd56d2cee64f9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Props1.xml><?xml version="1.0" encoding="utf-8"?>
<ds:datastoreItem xmlns:ds="http://schemas.openxmlformats.org/officeDocument/2006/customXml" ds:itemID="{A520C191-9CAB-403B-98E2-5096FE2140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5</Pages>
  <Words>943</Words>
  <Characters>4963</Characters>
  <Application>Microsoft Office Word</Application>
  <DocSecurity>0</DocSecurity>
  <Lines>177</Lines>
  <Paragraphs>118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Alisa Nechyporuk</cp:lastModifiedBy>
  <cp:revision>16</cp:revision>
  <cp:lastPrinted>2025-09-11T21:28:00Z</cp:lastPrinted>
  <dcterms:created xsi:type="dcterms:W3CDTF">2025-09-11T16:16:00Z</dcterms:created>
  <dcterms:modified xsi:type="dcterms:W3CDTF">2025-10-02T07:21:00Z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  <property fmtid="{D5CDD505-2E9C-101B-9397-08002B2CF9AE}" pid="5" name="GrammarlyDocumentId">
    <vt:lpwstr>8beb671c-5777-446d-b544-081caff0ac07</vt:lpwstr>
  </property>
</Properties>
</file>